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E8C" w:rsidRDefault="00783E8C">
      <w:pPr>
        <w:ind w:left="993"/>
        <w:jc w:val="center"/>
        <w:rPr>
          <w:rFonts w:ascii="Arial" w:hAnsi="Arial"/>
          <w:b/>
          <w:bCs/>
          <w:u w:val="single"/>
        </w:rPr>
      </w:pPr>
    </w:p>
    <w:p w:rsidR="00783E8C" w:rsidRDefault="00783E8C">
      <w:pPr>
        <w:ind w:left="993"/>
        <w:jc w:val="center"/>
        <w:rPr>
          <w:rFonts w:ascii="Arial" w:hAnsi="Arial"/>
          <w:b/>
          <w:bCs/>
          <w:u w:val="single"/>
        </w:rPr>
      </w:pPr>
    </w:p>
    <w:p w:rsidR="00783E8C" w:rsidRDefault="008E16EB">
      <w:pPr>
        <w:ind w:left="993"/>
        <w:jc w:val="center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Pre-Qualifying Criteria</w:t>
      </w:r>
    </w:p>
    <w:p w:rsidR="00783E8C" w:rsidRDefault="00783E8C">
      <w:pPr>
        <w:ind w:left="993"/>
        <w:jc w:val="center"/>
        <w:rPr>
          <w:rFonts w:ascii="Arial" w:hAnsi="Arial"/>
          <w:u w:val="single"/>
        </w:rPr>
      </w:pPr>
    </w:p>
    <w:p w:rsidR="00783E8C" w:rsidRDefault="008E16EB">
      <w:pPr>
        <w:ind w:left="993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783E8C" w:rsidRDefault="008E16EB">
      <w:pPr>
        <w:ind w:left="993"/>
        <w:jc w:val="both"/>
        <w:rPr>
          <w:rFonts w:ascii="Arial" w:hAnsi="Arial"/>
        </w:rPr>
      </w:pPr>
      <w:r>
        <w:rPr>
          <w:rFonts w:ascii="Arial" w:hAnsi="Arial"/>
        </w:rPr>
        <w:t>NIT No: ELX/GPX/20/01</w:t>
      </w:r>
      <w:r w:rsidR="00741AE0">
        <w:rPr>
          <w:rFonts w:ascii="Arial" w:hAnsi="Arial"/>
        </w:rPr>
        <w:t>R</w:t>
      </w:r>
      <w:bookmarkStart w:id="0" w:name="_GoBack"/>
      <w:bookmarkEnd w:id="0"/>
    </w:p>
    <w:p w:rsidR="00783E8C" w:rsidRDefault="00783E8C">
      <w:pPr>
        <w:ind w:left="993"/>
        <w:jc w:val="both"/>
        <w:rPr>
          <w:rFonts w:ascii="Arial" w:hAnsi="Arial"/>
        </w:rPr>
      </w:pPr>
    </w:p>
    <w:p w:rsidR="00783E8C" w:rsidRDefault="008E16EB">
      <w:pPr>
        <w:ind w:left="993"/>
        <w:jc w:val="both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Technical PQC</w:t>
      </w:r>
    </w:p>
    <w:p w:rsidR="00783E8C" w:rsidRDefault="00783E8C">
      <w:pPr>
        <w:ind w:left="993"/>
        <w:jc w:val="both"/>
        <w:rPr>
          <w:rFonts w:ascii="Arial" w:hAnsi="Arial"/>
        </w:rPr>
      </w:pPr>
    </w:p>
    <w:p w:rsidR="00783E8C" w:rsidRDefault="008E16EB">
      <w:pPr>
        <w:pStyle w:val="ListParagraph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Contractor must have a valid “A” class electrical contractor License. </w:t>
      </w:r>
    </w:p>
    <w:p w:rsidR="00783E8C" w:rsidRDefault="008E16EB">
      <w:pPr>
        <w:pStyle w:val="ListParagraph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>Contractor shall have the experience of Maintenance/Installation/Testing &amp; Commissioning of 11 kV or above electrical system, and contractor shall submit at least one copy of work order of executed work</w:t>
      </w:r>
      <w:r>
        <w:t xml:space="preserve"> </w:t>
      </w:r>
      <w:r>
        <w:rPr>
          <w:rFonts w:ascii="Arial" w:hAnsi="Arial"/>
        </w:rPr>
        <w:t>in last 7 years ending last day of month previous to the one in which Enquiry is invited.</w:t>
      </w:r>
    </w:p>
    <w:p w:rsidR="00783E8C" w:rsidRDefault="00783E8C">
      <w:pPr>
        <w:jc w:val="both"/>
        <w:rPr>
          <w:rFonts w:ascii="Arial" w:hAnsi="Arial"/>
        </w:rPr>
      </w:pPr>
    </w:p>
    <w:p w:rsidR="00783E8C" w:rsidRDefault="008E16EB">
      <w:pPr>
        <w:ind w:left="993"/>
        <w:jc w:val="both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Financial PQC</w:t>
      </w:r>
    </w:p>
    <w:p w:rsidR="00783E8C" w:rsidRDefault="00783E8C">
      <w:pPr>
        <w:ind w:left="993"/>
        <w:jc w:val="both"/>
        <w:rPr>
          <w:rFonts w:ascii="Arial" w:hAnsi="Arial"/>
          <w:b/>
          <w:bCs/>
          <w:u w:val="single"/>
        </w:rPr>
      </w:pPr>
    </w:p>
    <w:p w:rsidR="00783E8C" w:rsidRDefault="008E16EB">
      <w:pPr>
        <w:pStyle w:val="ListParagraph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Average annual financial turnover during last 3 years ending 31</w:t>
      </w:r>
      <w:r>
        <w:rPr>
          <w:rFonts w:ascii="Arial" w:hAnsi="Arial"/>
          <w:vertAlign w:val="superscript"/>
        </w:rPr>
        <w:t>st</w:t>
      </w:r>
      <w:r>
        <w:rPr>
          <w:rFonts w:ascii="Arial" w:hAnsi="Arial"/>
        </w:rPr>
        <w:t xml:space="preserve"> March of the previous financial year, should be at least </w:t>
      </w:r>
      <w:proofErr w:type="spellStart"/>
      <w:r>
        <w:rPr>
          <w:rFonts w:ascii="Arial" w:hAnsi="Arial"/>
        </w:rPr>
        <w:t>Rs</w:t>
      </w:r>
      <w:proofErr w:type="spellEnd"/>
      <w:r>
        <w:rPr>
          <w:rFonts w:ascii="Arial" w:hAnsi="Arial"/>
        </w:rPr>
        <w:t xml:space="preserve"> 4.60 Lacs.</w:t>
      </w:r>
    </w:p>
    <w:p w:rsidR="00783E8C" w:rsidRDefault="00783E8C">
      <w:pPr>
        <w:pStyle w:val="ListParagraph"/>
        <w:ind w:left="1713"/>
        <w:jc w:val="both"/>
        <w:rPr>
          <w:rFonts w:ascii="Arial" w:hAnsi="Arial"/>
        </w:rPr>
      </w:pPr>
    </w:p>
    <w:p w:rsidR="00783E8C" w:rsidRDefault="008E16EB">
      <w:pPr>
        <w:pStyle w:val="ListParagraph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Experience of having successfully completed similar works during last 7 years ending last day of month previous to the one in which applications are invited should be the either of the followings:</w:t>
      </w:r>
    </w:p>
    <w:p w:rsidR="00783E8C" w:rsidRDefault="00783E8C">
      <w:pPr>
        <w:pStyle w:val="ListParagraph"/>
        <w:rPr>
          <w:rFonts w:ascii="Arial" w:hAnsi="Arial"/>
        </w:rPr>
      </w:pPr>
    </w:p>
    <w:p w:rsidR="00783E8C" w:rsidRDefault="00783E8C">
      <w:pPr>
        <w:pStyle w:val="ListParagraph"/>
        <w:ind w:left="1713"/>
        <w:jc w:val="both"/>
        <w:rPr>
          <w:rFonts w:ascii="Arial" w:hAnsi="Arial"/>
        </w:rPr>
      </w:pPr>
    </w:p>
    <w:p w:rsidR="00783E8C" w:rsidRDefault="008E16EB">
      <w:pPr>
        <w:pStyle w:val="ListParagraph"/>
        <w:numPr>
          <w:ilvl w:val="1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Three similar completed works costing not less than the amount </w:t>
      </w:r>
      <w:proofErr w:type="spellStart"/>
      <w:r>
        <w:rPr>
          <w:rFonts w:ascii="Arial" w:hAnsi="Arial"/>
        </w:rPr>
        <w:t>Rs</w:t>
      </w:r>
      <w:proofErr w:type="spellEnd"/>
      <w:r>
        <w:rPr>
          <w:rFonts w:ascii="Arial" w:hAnsi="Arial"/>
        </w:rPr>
        <w:t xml:space="preserve"> 6.13 Lacs.</w:t>
      </w:r>
    </w:p>
    <w:p w:rsidR="00783E8C" w:rsidRDefault="00783E8C">
      <w:pPr>
        <w:pStyle w:val="ListParagraph"/>
        <w:ind w:left="2433"/>
        <w:jc w:val="both"/>
        <w:rPr>
          <w:rFonts w:ascii="Arial" w:hAnsi="Arial"/>
        </w:rPr>
      </w:pPr>
    </w:p>
    <w:p w:rsidR="00783E8C" w:rsidRDefault="008E16EB">
      <w:pPr>
        <w:pStyle w:val="ListParagraph"/>
        <w:ind w:left="4320"/>
        <w:jc w:val="both"/>
        <w:rPr>
          <w:rFonts w:ascii="Arial" w:hAnsi="Arial"/>
        </w:rPr>
      </w:pPr>
      <w:r>
        <w:rPr>
          <w:rFonts w:ascii="Arial" w:hAnsi="Arial"/>
        </w:rPr>
        <w:t>OR</w:t>
      </w:r>
    </w:p>
    <w:p w:rsidR="00783E8C" w:rsidRDefault="00783E8C">
      <w:pPr>
        <w:pStyle w:val="ListParagraph"/>
        <w:ind w:left="2433"/>
        <w:jc w:val="both"/>
        <w:rPr>
          <w:rFonts w:ascii="Arial" w:hAnsi="Arial"/>
        </w:rPr>
      </w:pPr>
    </w:p>
    <w:p w:rsidR="00783E8C" w:rsidRDefault="008E16EB">
      <w:pPr>
        <w:pStyle w:val="ListParagraph"/>
        <w:numPr>
          <w:ilvl w:val="1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Two similar completed works costing not less than the amount </w:t>
      </w:r>
      <w:proofErr w:type="spellStart"/>
      <w:r>
        <w:rPr>
          <w:rFonts w:ascii="Arial" w:hAnsi="Arial"/>
        </w:rPr>
        <w:t>Rs</w:t>
      </w:r>
      <w:proofErr w:type="spellEnd"/>
      <w:r>
        <w:rPr>
          <w:rFonts w:ascii="Arial" w:hAnsi="Arial"/>
        </w:rPr>
        <w:t xml:space="preserve"> 7.67 Lacs.</w:t>
      </w:r>
    </w:p>
    <w:p w:rsidR="00783E8C" w:rsidRDefault="00783E8C">
      <w:pPr>
        <w:jc w:val="both"/>
        <w:rPr>
          <w:rFonts w:ascii="Arial" w:hAnsi="Arial"/>
        </w:rPr>
      </w:pPr>
    </w:p>
    <w:p w:rsidR="00783E8C" w:rsidRDefault="008E16EB">
      <w:pPr>
        <w:ind w:left="3600" w:firstLine="720"/>
        <w:jc w:val="both"/>
        <w:rPr>
          <w:rFonts w:ascii="Arial" w:hAnsi="Arial"/>
        </w:rPr>
      </w:pPr>
      <w:r>
        <w:rPr>
          <w:rFonts w:ascii="Arial" w:hAnsi="Arial"/>
        </w:rPr>
        <w:t>OR</w:t>
      </w:r>
    </w:p>
    <w:p w:rsidR="00783E8C" w:rsidRDefault="00783E8C">
      <w:pPr>
        <w:pStyle w:val="ListParagraph"/>
        <w:ind w:left="2433"/>
        <w:jc w:val="both"/>
        <w:rPr>
          <w:rFonts w:ascii="Arial" w:hAnsi="Arial"/>
        </w:rPr>
      </w:pPr>
    </w:p>
    <w:p w:rsidR="00783E8C" w:rsidRDefault="008E16EB">
      <w:pPr>
        <w:pStyle w:val="ListParagraph"/>
        <w:numPr>
          <w:ilvl w:val="1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One similar completed works costing not less than the amount </w:t>
      </w:r>
      <w:proofErr w:type="spellStart"/>
      <w:r>
        <w:rPr>
          <w:rFonts w:ascii="Arial" w:hAnsi="Arial"/>
        </w:rPr>
        <w:t>Rs</w:t>
      </w:r>
      <w:proofErr w:type="spellEnd"/>
      <w:r>
        <w:rPr>
          <w:rFonts w:ascii="Arial" w:hAnsi="Arial"/>
        </w:rPr>
        <w:t xml:space="preserve"> 12.27 Lacs.</w:t>
      </w:r>
    </w:p>
    <w:p w:rsidR="00783E8C" w:rsidRDefault="00783E8C">
      <w:pPr>
        <w:pStyle w:val="ListParagraph"/>
        <w:ind w:left="2433"/>
        <w:jc w:val="both"/>
        <w:rPr>
          <w:rFonts w:ascii="Arial" w:hAnsi="Arial"/>
        </w:rPr>
      </w:pPr>
    </w:p>
    <w:p w:rsidR="00783E8C" w:rsidRDefault="008E16EB">
      <w:pPr>
        <w:pStyle w:val="ListParagraph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Definition of “similar work” should be as per the Technical PQC.</w:t>
      </w:r>
    </w:p>
    <w:p w:rsidR="00783E8C" w:rsidRDefault="00783E8C">
      <w:pPr>
        <w:pStyle w:val="ListParagraph"/>
        <w:rPr>
          <w:rFonts w:ascii="Arial" w:hAnsi="Arial"/>
        </w:rPr>
      </w:pPr>
    </w:p>
    <w:p w:rsidR="00783E8C" w:rsidRDefault="00783E8C">
      <w:pPr>
        <w:jc w:val="both"/>
        <w:rPr>
          <w:rFonts w:ascii="Arial" w:hAnsi="Arial"/>
        </w:rPr>
      </w:pPr>
    </w:p>
    <w:p w:rsidR="00783E8C" w:rsidRDefault="00783E8C">
      <w:pPr>
        <w:ind w:left="993"/>
        <w:jc w:val="both"/>
        <w:rPr>
          <w:rFonts w:ascii="Arial" w:hAnsi="Arial"/>
        </w:rPr>
      </w:pPr>
    </w:p>
    <w:p w:rsidR="00783E8C" w:rsidRDefault="008E16EB">
      <w:pPr>
        <w:ind w:left="99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(Prateek Singh)</w:t>
      </w:r>
    </w:p>
    <w:p w:rsidR="00783E8C" w:rsidRDefault="008E16EB">
      <w:pPr>
        <w:ind w:left="993"/>
        <w:jc w:val="both"/>
        <w:rPr>
          <w:rFonts w:ascii="Arial" w:hAnsi="Arial"/>
          <w:b/>
          <w:bCs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</w:t>
      </w:r>
      <w:proofErr w:type="spellStart"/>
      <w:r>
        <w:rPr>
          <w:rFonts w:ascii="Arial" w:hAnsi="Arial"/>
          <w:sz w:val="22"/>
          <w:szCs w:val="22"/>
        </w:rPr>
        <w:t>Sr.Engr</w:t>
      </w:r>
      <w:proofErr w:type="spellEnd"/>
      <w:r>
        <w:rPr>
          <w:rFonts w:ascii="Arial" w:hAnsi="Arial"/>
          <w:sz w:val="22"/>
          <w:szCs w:val="22"/>
        </w:rPr>
        <w:t>. (ELX)</w:t>
      </w:r>
    </w:p>
    <w:p w:rsidR="00783E8C" w:rsidRDefault="00783E8C">
      <w:pPr>
        <w:ind w:left="993"/>
        <w:jc w:val="both"/>
        <w:rPr>
          <w:rFonts w:ascii="Arial" w:hAnsi="Arial"/>
          <w:sz w:val="22"/>
          <w:szCs w:val="22"/>
        </w:rPr>
      </w:pPr>
    </w:p>
    <w:p w:rsidR="00783E8C" w:rsidRDefault="00783E8C">
      <w:pPr>
        <w:ind w:left="993"/>
        <w:jc w:val="both"/>
        <w:rPr>
          <w:rFonts w:ascii="Arial" w:hAnsi="Arial"/>
          <w:sz w:val="22"/>
          <w:szCs w:val="22"/>
        </w:rPr>
      </w:pPr>
    </w:p>
    <w:p w:rsidR="00783E8C" w:rsidRDefault="00783E8C">
      <w:pPr>
        <w:jc w:val="both"/>
        <w:rPr>
          <w:rFonts w:ascii="Arial" w:hAnsi="Arial"/>
          <w:b/>
          <w:bCs/>
          <w:u w:val="single"/>
        </w:rPr>
      </w:pPr>
    </w:p>
    <w:p w:rsidR="00783E8C" w:rsidRDefault="00783E8C">
      <w:pPr>
        <w:jc w:val="both"/>
        <w:rPr>
          <w:rFonts w:ascii="Arial" w:hAnsi="Arial"/>
          <w:b/>
          <w:bCs/>
          <w:u w:val="single"/>
        </w:rPr>
      </w:pPr>
    </w:p>
    <w:p w:rsidR="00783E8C" w:rsidRDefault="00783E8C">
      <w:pPr>
        <w:jc w:val="both"/>
        <w:rPr>
          <w:rFonts w:ascii="Arial" w:hAnsi="Arial"/>
          <w:b/>
          <w:bCs/>
          <w:u w:val="single"/>
        </w:rPr>
      </w:pPr>
    </w:p>
    <w:sectPr w:rsidR="00783E8C">
      <w:pgSz w:w="11894" w:h="17280" w:code="161"/>
      <w:pgMar w:top="720" w:right="979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A2AA8"/>
    <w:multiLevelType w:val="hybridMultilevel"/>
    <w:tmpl w:val="57002F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01ABE"/>
    <w:multiLevelType w:val="hybridMultilevel"/>
    <w:tmpl w:val="5DC4AEAA"/>
    <w:lvl w:ilvl="0" w:tplc="40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20F04BB0"/>
    <w:multiLevelType w:val="hybridMultilevel"/>
    <w:tmpl w:val="C4767E10"/>
    <w:lvl w:ilvl="0" w:tplc="40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33452DAE"/>
    <w:multiLevelType w:val="hybridMultilevel"/>
    <w:tmpl w:val="4D90E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23734"/>
    <w:multiLevelType w:val="hybridMultilevel"/>
    <w:tmpl w:val="09BCF244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>
      <w:start w:val="1"/>
      <w:numFmt w:val="decimal"/>
      <w:lvlText w:val="%4."/>
      <w:lvlJc w:val="left"/>
      <w:pPr>
        <w:ind w:left="2940" w:hanging="360"/>
      </w:pPr>
    </w:lvl>
    <w:lvl w:ilvl="4" w:tplc="04090019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5EF7502"/>
    <w:multiLevelType w:val="hybridMultilevel"/>
    <w:tmpl w:val="262E3BE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E8C"/>
    <w:rsid w:val="00741AE0"/>
    <w:rsid w:val="00783E8C"/>
    <w:rsid w:val="008E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E2D7C3"/>
  <w15:docId w15:val="{6865081F-062D-4184-8CFB-99A77F872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Pr>
      <w:rFonts w:ascii="Segoe UI" w:hAnsi="Segoe UI"/>
      <w:sz w:val="18"/>
      <w:szCs w:val="16"/>
    </w:rPr>
  </w:style>
  <w:style w:type="character" w:customStyle="1" w:styleId="BalloonTextChar">
    <w:name w:val="Balloon Text Char"/>
    <w:link w:val="BalloonText"/>
    <w:rPr>
      <w:rFonts w:ascii="Segoe UI" w:hAnsi="Segoe UI" w:cs="Mangal"/>
      <w:sz w:val="18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bhel1</dc:creator>
  <cp:lastModifiedBy>6141951</cp:lastModifiedBy>
  <cp:revision>9</cp:revision>
  <cp:lastPrinted>2016-08-27T02:15:00Z</cp:lastPrinted>
  <dcterms:created xsi:type="dcterms:W3CDTF">2020-02-29T08:06:00Z</dcterms:created>
  <dcterms:modified xsi:type="dcterms:W3CDTF">2020-05-12T12:47:00Z</dcterms:modified>
</cp:coreProperties>
</file>