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PRESS TENDER NOTICE NO: MM/Feeders/E7303022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</w:p>
    <w:p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online bids (e-Enquiry) on BHEL e-Tendering website </w:t>
      </w:r>
      <w:hyperlink r:id="rId6" w:history="1">
        <w:r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>
        <w:rPr>
          <w:rFonts w:eastAsia="Times New Roman" w:cstheme="minorHAnsi"/>
          <w:b/>
          <w:bCs/>
          <w:sz w:val="24"/>
          <w:szCs w:val="24"/>
        </w:rPr>
        <w:t xml:space="preserve"> 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>
        <w:rPr>
          <w:rFonts w:cstheme="minorHAnsi"/>
          <w:b/>
          <w:bCs/>
          <w:sz w:val="24"/>
          <w:szCs w:val="24"/>
        </w:rPr>
        <w:t>e-Tendering website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>The tender must be submitted on or before enquiry due date through e</w:t>
      </w:r>
      <w:r>
        <w:rPr>
          <w:rFonts w:cstheme="minorHAnsi"/>
          <w:b/>
          <w:bCs/>
          <w:sz w:val="24"/>
          <w:szCs w:val="24"/>
        </w:rPr>
        <w:t>-Tendering website only.</w:t>
      </w:r>
    </w:p>
    <w:p>
      <w:pPr>
        <w:jc w:val="center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tbl>
      <w:tblPr>
        <w:tblW w:w="98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416"/>
        <w:gridCol w:w="4306"/>
        <w:gridCol w:w="1805"/>
        <w:gridCol w:w="1426"/>
      </w:tblGrid>
      <w:tr>
        <w:trPr>
          <w:trHeight w:val="293"/>
        </w:trPr>
        <w:tc>
          <w:tcPr>
            <w:tcW w:w="895" w:type="dxa"/>
            <w:vMerge w:val="restart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416" w:type="dxa"/>
            <w:vMerge w:val="restart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4306" w:type="dxa"/>
            <w:vMerge w:val="restart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805" w:type="dxa"/>
            <w:vMerge w:val="restart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426" w:type="dxa"/>
            <w:vMerge w:val="restart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>
        <w:trPr>
          <w:trHeight w:val="293"/>
        </w:trPr>
        <w:tc>
          <w:tcPr>
            <w:tcW w:w="895" w:type="dxa"/>
            <w:vMerge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vMerge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>
        <w:trPr>
          <w:trHeight w:val="1048"/>
        </w:trPr>
        <w:tc>
          <w:tcPr>
            <w:tcW w:w="895" w:type="dxa"/>
            <w:hideMark/>
          </w:tcPr>
          <w:p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E7303022</w:t>
            </w:r>
          </w:p>
        </w:tc>
        <w:tc>
          <w:tcPr>
            <w:tcW w:w="430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>2.2 X 5.0 MM (BARE); 2.43 X 5.23 MM (COVD) POLYIMIDE COVERED CORONA RESISTANT COPPER WINDING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WIRE TO TM11510 REV.02. MATERIAL TO BE SUPPLIED IN MULTIPLE OF TWO DRUMS EACH CONTAINING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CONDUCTOR OF 60 TO 70 KG NET WT IN NONRETURNABLE STUDY WOODEN DRUMS PACKING &amp; MARKING AS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PER SPECIFICATION.</w:t>
            </w:r>
          </w:p>
        </w:tc>
        <w:tc>
          <w:tcPr>
            <w:tcW w:w="1805" w:type="dxa"/>
            <w:vAlign w:val="center"/>
            <w:hideMark/>
          </w:tcPr>
          <w:p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45,000 KGS ± 5%</w:t>
            </w:r>
          </w:p>
        </w:tc>
        <w:tc>
          <w:tcPr>
            <w:tcW w:w="1426" w:type="dxa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19.04.2021</w:t>
            </w:r>
          </w:p>
        </w:tc>
      </w:tr>
    </w:tbl>
    <w:p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>
          <w:rPr>
            <w:rFonts w:eastAsia="Times New Roman" w:cstheme="minorHAnsi"/>
            <w:b/>
            <w:bCs/>
            <w:color w:val="0070C0"/>
          </w:rPr>
          <w:t>www.bhel.com</w:t>
        </w:r>
      </w:hyperlink>
      <w:r>
        <w:rPr>
          <w:rFonts w:eastAsia="Times New Roman" w:cstheme="minorHAnsi"/>
          <w:b/>
          <w:bCs/>
          <w:color w:val="0070C0"/>
        </w:rPr>
        <w:t xml:space="preserve"> and </w:t>
      </w:r>
      <w:hyperlink r:id="rId8" w:history="1">
        <w:r>
          <w:rPr>
            <w:rStyle w:val="Hyperlink"/>
            <w:rFonts w:cstheme="minorHAnsi"/>
            <w:b/>
            <w:bCs/>
          </w:rPr>
          <w:t>https://eprocurebhel.co.in/nicgep/app</w:t>
        </w:r>
      </w:hyperlink>
      <w:r>
        <w:rPr>
          <w:rFonts w:eastAsia="Times New Roman" w:cstheme="minorHAnsi"/>
          <w:b/>
          <w:bCs/>
        </w:rPr>
        <w:t>) only. Bidders should regularly visit web sites to keep themselves updated before submission of their offer.</w:t>
      </w:r>
    </w:p>
    <w:p>
      <w:pPr>
        <w:rPr>
          <w:rFonts w:eastAsia="Times New Roman" w:cstheme="minorHAnsi"/>
          <w:b/>
          <w:bCs/>
        </w:rPr>
      </w:pPr>
    </w:p>
    <w:p>
      <w:pPr>
        <w:rPr>
          <w:rFonts w:eastAsia="Times New Roman" w:cstheme="minorHAnsi"/>
        </w:rPr>
      </w:pPr>
    </w:p>
    <w:p>
      <w:pPr>
        <w:spacing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Deepak Sharma</w:t>
      </w:r>
    </w:p>
    <w:p>
      <w:pPr>
        <w:spacing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MGR (MM-Feeders)</w:t>
      </w:r>
    </w:p>
    <w:p>
      <w:pPr>
        <w:jc w:val="center"/>
        <w:rPr>
          <w:rFonts w:cstheme="minorHAnsi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</w:p>
    <w:p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6009263b</cp:lastModifiedBy>
  <cp:revision>57</cp:revision>
  <dcterms:created xsi:type="dcterms:W3CDTF">2016-07-06T05:13:00Z</dcterms:created>
  <dcterms:modified xsi:type="dcterms:W3CDTF">2021-03-28T11:12:00Z</dcterms:modified>
</cp:coreProperties>
</file>