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Brief Technical Specifications/Requirements</w:t>
      </w:r>
    </w:p>
    <w:p/>
    <w:p/>
    <w:p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>
        <w:trPr>
          <w:trHeight w:val="10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t>SL.NO.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t>DESCRIPTION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t>Required Quantity</w:t>
            </w:r>
          </w:p>
        </w:tc>
      </w:tr>
      <w:tr>
        <w:trPr>
          <w:trHeight w:val="14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t>01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rPr>
                <w:rFonts w:asciiTheme="minorHAnsi" w:hAnsiTheme="minorHAnsi" w:cstheme="minorHAnsi"/>
                <w:b/>
                <w:bCs/>
              </w:rPr>
              <w:t xml:space="preserve">Tool turret for existing four Nos Ward lathe machines </w:t>
            </w:r>
            <w:r>
              <w:rPr>
                <w:b/>
                <w:bCs/>
                <w:sz w:val="20"/>
                <w:szCs w:val="20"/>
              </w:rPr>
              <w:t>PRAGATI MAKE BT 125 &amp; BT 100 OR EQUIVALENT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t>04 Nos</w:t>
            </w:r>
          </w:p>
        </w:tc>
      </w:tr>
    </w:tbl>
    <w:p/>
    <w:p/>
    <w:p>
      <w:r>
        <w:t>Vendor may visit BHEL Bhopal with prior permission in any working days to understand BHEL requirements.</w:t>
      </w:r>
    </w:p>
    <w:p/>
    <w:p/>
    <w:p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05507-6173-48FF-8254-484E8E6E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6116000wc</dc:creator>
  <cp:keywords/>
  <dc:description/>
  <cp:lastModifiedBy>6116000wc</cp:lastModifiedBy>
  <cp:revision>2</cp:revision>
  <dcterms:created xsi:type="dcterms:W3CDTF">2022-03-16T05:00:00Z</dcterms:created>
  <dcterms:modified xsi:type="dcterms:W3CDTF">2022-03-16T05:00:00Z</dcterms:modified>
</cp:coreProperties>
</file>