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A17F1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755 2505420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, 6232157725</w:t>
      </w:r>
      <w:r w:rsidR="00130D70" w:rsidRPr="001B032B">
        <w:rPr>
          <w:rFonts w:ascii="Tahoma" w:hAnsi="Tahoma" w:cs="Tahoma"/>
          <w:szCs w:val="22"/>
        </w:rPr>
        <w:t>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PRESS TENDER NOTICE NO.: CMM/</w:t>
      </w:r>
      <w:r w:rsidR="006D3277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Steel/</w:t>
      </w:r>
      <w:r w:rsidR="00904085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22-23</w:t>
      </w:r>
      <w:r w:rsidR="00157DE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/</w:t>
      </w:r>
      <w:r w:rsidR="00717126" w:rsidRPr="00717126">
        <w:t xml:space="preserve"> </w:t>
      </w:r>
      <w:r w:rsidR="00611A22" w:rsidRPr="00611A22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E1423078 /2023_BHEL_23421_1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e-procurement portal are invited for Supply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47"/>
        <w:gridCol w:w="3759"/>
        <w:gridCol w:w="1440"/>
        <w:gridCol w:w="1125"/>
        <w:gridCol w:w="1505"/>
      </w:tblGrid>
      <w:tr w:rsidR="00447A7B" w:rsidRPr="0078291E" w:rsidTr="006559CF">
        <w:trPr>
          <w:trHeight w:val="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Qty. (in Metric Tons-MT)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 xml:space="preserve">(In </w:t>
            </w:r>
            <w:proofErr w:type="spellStart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Rs</w:t>
            </w:r>
            <w:proofErr w:type="spellEnd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Due date</w:t>
            </w:r>
          </w:p>
        </w:tc>
      </w:tr>
      <w:tr w:rsidR="00447A7B" w:rsidRPr="0078291E" w:rsidTr="006559CF">
        <w:trPr>
          <w:trHeight w:val="15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11A22" w:rsidP="006F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611A22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E1423078 /2023_BHEL_23421_1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130D70" w:rsidRDefault="00611A22" w:rsidP="00F4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</w:pPr>
            <w:r w:rsidRPr="00611A22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1.25 MM X 527 MM CRCS COIL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11A22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500</w:t>
            </w:r>
            <w:r w:rsidR="00230CD1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MT (+10% / -1</w:t>
            </w:r>
            <w:r w:rsidR="00717126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  <w:r w:rsidR="00E34E22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3E5D09" w:rsidP="007171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  <w:r w:rsidR="00611A22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8:55</w:t>
            </w:r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hrs</w:t>
            </w:r>
            <w:proofErr w:type="spellEnd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IST on </w:t>
            </w:r>
            <w:r w:rsidR="00717126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10.04.23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3E5D0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.co.in/nicgep/app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1</w:t>
      </w:r>
      <w:r w:rsidR="00611A22">
        <w:rPr>
          <w:rFonts w:ascii="Arial" w:eastAsia="Times New Roman" w:hAnsi="Arial" w:cs="Arial"/>
          <w:sz w:val="26"/>
          <w:szCs w:val="26"/>
          <w:lang w:val="en-US" w:eastAsia="en-IN"/>
        </w:rPr>
        <w:t>8:55</w:t>
      </w:r>
      <w:bookmarkStart w:id="0" w:name="_GoBack"/>
      <w:bookmarkEnd w:id="0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 w:rsidP="00A17F14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A17F14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</w:t>
      </w:r>
      <w:r w:rsidR="00A17F1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eprocurebhel.co.in/nicgep/app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For evaluation, exchange rate (TT selling rate of SBI) as on scheduled date of tender opening (technical bid in case of two part bid) shall be considered.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A17F14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eprocurebhel.co.in/nicgep/app</w:t>
      </w:r>
      <w:r w:rsidR="00A17F14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717126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Dy. Mgr.</w:t>
      </w:r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0A16A8"/>
    <w:rsid w:val="00130D70"/>
    <w:rsid w:val="00157DEB"/>
    <w:rsid w:val="00230CD1"/>
    <w:rsid w:val="003458FB"/>
    <w:rsid w:val="003E5D09"/>
    <w:rsid w:val="00447A7B"/>
    <w:rsid w:val="00465C33"/>
    <w:rsid w:val="00532A82"/>
    <w:rsid w:val="00603C8B"/>
    <w:rsid w:val="00611A22"/>
    <w:rsid w:val="00626BC6"/>
    <w:rsid w:val="0064313E"/>
    <w:rsid w:val="006559CF"/>
    <w:rsid w:val="006D3277"/>
    <w:rsid w:val="006F3E0A"/>
    <w:rsid w:val="00717126"/>
    <w:rsid w:val="0078291E"/>
    <w:rsid w:val="00904085"/>
    <w:rsid w:val="009B2B8B"/>
    <w:rsid w:val="00A17F14"/>
    <w:rsid w:val="00CA5C19"/>
    <w:rsid w:val="00D628B9"/>
    <w:rsid w:val="00E34E22"/>
    <w:rsid w:val="00EE1E6E"/>
    <w:rsid w:val="00F4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5FB3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Shambhoo Jee Bhakta</cp:lastModifiedBy>
  <cp:revision>13</cp:revision>
  <cp:lastPrinted>2021-01-13T09:48:00Z</cp:lastPrinted>
  <dcterms:created xsi:type="dcterms:W3CDTF">2021-01-21T10:51:00Z</dcterms:created>
  <dcterms:modified xsi:type="dcterms:W3CDTF">2023-03-20T04:30:00Z</dcterms:modified>
</cp:coreProperties>
</file>