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8242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755 </w:t>
      </w:r>
      <w:r w:rsid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, </w:t>
      </w:r>
      <w:r w:rsidR="001D0D00" w:rsidRPr="001D0D0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6232157725 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PRESS TENDER NOTICE NO.: </w:t>
      </w:r>
      <w:r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CMM/</w:t>
      </w:r>
      <w:r w:rsidR="001D0D00" w:rsidRPr="003E21E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Steel/22-23</w:t>
      </w:r>
      <w:r w:rsidR="00BB2C8C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BB2C8C" w:rsidRPr="00BB2C8C">
        <w:rPr>
          <w:rFonts w:ascii="Tahoma" w:hAnsi="Tahoma" w:cs="Tahoma"/>
          <w:szCs w:val="22"/>
        </w:rPr>
        <w:t xml:space="preserve"> </w:t>
      </w:r>
      <w:r w:rsidR="004B69D3" w:rsidRPr="004B69D3">
        <w:rPr>
          <w:rFonts w:ascii="Arial" w:eastAsia="Times New Roman" w:hAnsi="Arial" w:cs="Arial"/>
          <w:b/>
          <w:bCs/>
          <w:sz w:val="26"/>
          <w:szCs w:val="26"/>
          <w:highlight w:val="yellow"/>
          <w:lang w:val="en-US" w:eastAsia="en-IN"/>
        </w:rPr>
        <w:t>E1423047 GEM/2022/B/2644310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</w:t>
      </w:r>
      <w:r w:rsidR="00B572D3">
        <w:rPr>
          <w:rFonts w:ascii="Arial" w:eastAsia="Times New Roman" w:hAnsi="Arial" w:cs="Arial"/>
          <w:sz w:val="26"/>
          <w:szCs w:val="26"/>
          <w:lang w:val="en-US" w:eastAsia="en-IN"/>
        </w:rPr>
        <w:t>urement portal are invited for s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6"/>
        <w:gridCol w:w="3150"/>
        <w:gridCol w:w="1830"/>
        <w:gridCol w:w="1275"/>
        <w:gridCol w:w="1505"/>
      </w:tblGrid>
      <w:tr w:rsidR="00447A7B" w:rsidRPr="0078291E" w:rsidTr="00A55258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171375" w:rsidP="009D33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MR</w:t>
            </w:r>
            <w:r w:rsidR="0064313E"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A55258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BB2C8C" w:rsidRDefault="00C870DD" w:rsidP="006324C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</w:pPr>
            <w:r w:rsidRPr="00C870DD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E1423047 GEM/2022/B/2644310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A55258" w:rsidRDefault="00C870DD" w:rsidP="009D3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C870DD">
              <w:rPr>
                <w:rFonts w:ascii="Arial" w:hAnsi="Arial" w:cs="Arial"/>
                <w:b/>
                <w:bCs/>
                <w:sz w:val="26"/>
                <w:szCs w:val="26"/>
                <w:lang w:eastAsia="en-IN"/>
              </w:rPr>
              <w:t>CRCS coils, size 1.25 x 527 mm, grade IS 513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C870DD" w:rsidP="001713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500 MT</w:t>
            </w:r>
            <w:r w:rsidR="005C319D" w:rsidRPr="009D335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4435F7" w:rsidP="00C870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392D3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7</w:t>
            </w:r>
            <w:r w:rsidR="00A9264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:3</w:t>
            </w:r>
            <w:r w:rsidR="00BA7EE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C870D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09.11</w:t>
            </w:r>
            <w:r w:rsidR="005C319D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.22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567102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1</w:t>
      </w:r>
      <w:r w:rsidR="00392D3D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7</w:t>
      </w:r>
      <w:r w:rsidR="00BA7EED" w:rsidRPr="00A87243">
        <w:rPr>
          <w:rFonts w:ascii="Arial" w:eastAsia="Times New Roman" w:hAnsi="Arial" w:cs="Arial"/>
          <w:sz w:val="26"/>
          <w:szCs w:val="26"/>
          <w:highlight w:val="yellow"/>
          <w:lang w:val="en-US" w:eastAsia="en-IN"/>
        </w:rPr>
        <w:t>:00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465C33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https://mkp.gem.gov.in/market</w:t>
      </w:r>
      <w:r w:rsidRPr="0078291E">
        <w:rPr>
          <w:rFonts w:ascii="Arial" w:hAnsi="Arial" w:cs="Arial"/>
          <w:sz w:val="26"/>
          <w:szCs w:val="26"/>
          <w:lang w:val="en-US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https://mkp.gem.gov.in/market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="00DA7A20">
        <w:fldChar w:fldCharType="begin"/>
      </w:r>
      <w:r w:rsidR="00DA7A20">
        <w:instrText xml:space="preserve"> HYPERLINK "http://www.bhel.com/" </w:instrText>
      </w:r>
      <w:r w:rsidR="00DA7A20">
        <w:fldChar w:fldCharType="separate"/>
      </w:r>
      <w:r w:rsidRPr="0078291E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www.bhel.com</w:t>
      </w:r>
      <w:r w:rsidR="00DA7A20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fldChar w:fldCharType="end"/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5C319D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Dy.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Mgr</w:t>
      </w:r>
      <w:proofErr w:type="spellEnd"/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1375"/>
    <w:rsid w:val="001D0D00"/>
    <w:rsid w:val="00230CD1"/>
    <w:rsid w:val="003458FB"/>
    <w:rsid w:val="00392D3D"/>
    <w:rsid w:val="003B3413"/>
    <w:rsid w:val="003E21E3"/>
    <w:rsid w:val="004435F7"/>
    <w:rsid w:val="00447A7B"/>
    <w:rsid w:val="00465C33"/>
    <w:rsid w:val="004778D2"/>
    <w:rsid w:val="004B69D3"/>
    <w:rsid w:val="00503A65"/>
    <w:rsid w:val="00532A82"/>
    <w:rsid w:val="00567102"/>
    <w:rsid w:val="005A0C19"/>
    <w:rsid w:val="005C319D"/>
    <w:rsid w:val="00626BC6"/>
    <w:rsid w:val="006324C6"/>
    <w:rsid w:val="0064313E"/>
    <w:rsid w:val="00671C80"/>
    <w:rsid w:val="006D3277"/>
    <w:rsid w:val="006F3E0A"/>
    <w:rsid w:val="0078291E"/>
    <w:rsid w:val="0079470E"/>
    <w:rsid w:val="0084131B"/>
    <w:rsid w:val="00862739"/>
    <w:rsid w:val="00882338"/>
    <w:rsid w:val="008E2FE6"/>
    <w:rsid w:val="009B2B8B"/>
    <w:rsid w:val="009D3358"/>
    <w:rsid w:val="00A55258"/>
    <w:rsid w:val="00A82424"/>
    <w:rsid w:val="00A87243"/>
    <w:rsid w:val="00A92649"/>
    <w:rsid w:val="00B327AB"/>
    <w:rsid w:val="00B572D3"/>
    <w:rsid w:val="00BA7EED"/>
    <w:rsid w:val="00BB2C8C"/>
    <w:rsid w:val="00C870DD"/>
    <w:rsid w:val="00CA5C19"/>
    <w:rsid w:val="00D1769D"/>
    <w:rsid w:val="00DA7A20"/>
    <w:rsid w:val="00DB15E8"/>
    <w:rsid w:val="00DD3FDA"/>
    <w:rsid w:val="00E34E22"/>
    <w:rsid w:val="00EE1296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20</cp:revision>
  <cp:lastPrinted>2022-05-24T03:51:00Z</cp:lastPrinted>
  <dcterms:created xsi:type="dcterms:W3CDTF">2022-05-10T04:23:00Z</dcterms:created>
  <dcterms:modified xsi:type="dcterms:W3CDTF">2022-10-19T10:46:00Z</dcterms:modified>
</cp:coreProperties>
</file>