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6C" w:rsidRDefault="0068006C" w:rsidP="0068006C">
      <w:pPr>
        <w:autoSpaceDE w:val="0"/>
        <w:autoSpaceDN w:val="0"/>
        <w:adjustRightInd w:val="0"/>
        <w:spacing w:after="0" w:line="240" w:lineRule="auto"/>
        <w:jc w:val="center"/>
        <w:rPr>
          <w:rFonts w:ascii="TT23Ft00" w:hAnsi="TT23Ft00" w:cs="TT23Ft00"/>
          <w:sz w:val="20"/>
          <w:szCs w:val="20"/>
        </w:rPr>
      </w:pPr>
      <w:r>
        <w:rPr>
          <w:rFonts w:ascii="TT23Ft00" w:hAnsi="TT23Ft00" w:cs="TT23Ft00"/>
          <w:sz w:val="20"/>
          <w:szCs w:val="20"/>
        </w:rPr>
        <w:t>(Compliance to be submitted on the Bidder’s Letterhead)</w:t>
      </w: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jc w:val="center"/>
        <w:rPr>
          <w:rFonts w:ascii="TT23Ft00" w:hAnsi="TT23Ft00" w:cs="TT23Ft00"/>
          <w:sz w:val="21"/>
          <w:szCs w:val="21"/>
        </w:rPr>
      </w:pPr>
      <w:r>
        <w:rPr>
          <w:rFonts w:ascii="TT23Ft00" w:hAnsi="TT23Ft00" w:cs="TT23Ft00"/>
          <w:sz w:val="21"/>
          <w:szCs w:val="21"/>
        </w:rPr>
        <w:t>(as applicable)</w:t>
      </w:r>
    </w:p>
    <w:p w:rsidR="00AF391F" w:rsidRDefault="00AF391F" w:rsidP="0068006C">
      <w:pPr>
        <w:autoSpaceDE w:val="0"/>
        <w:autoSpaceDN w:val="0"/>
        <w:adjustRightInd w:val="0"/>
        <w:spacing w:after="0" w:line="240" w:lineRule="auto"/>
        <w:jc w:val="center"/>
        <w:rPr>
          <w:rFonts w:ascii="TT23Ft00" w:hAnsi="TT23Ft00" w:cs="TT23Ft00"/>
          <w:sz w:val="21"/>
          <w:szCs w:val="21"/>
        </w:rPr>
      </w:pPr>
      <w:r>
        <w:rPr>
          <w:rFonts w:ascii="TT23Ft00" w:hAnsi="TT23Ft00" w:cs="TT23Ft00"/>
          <w:sz w:val="21"/>
          <w:szCs w:val="21"/>
        </w:rPr>
        <w:t>Annexure A</w:t>
      </w: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jc w:val="center"/>
        <w:rPr>
          <w:rFonts w:ascii="TT23Ft00" w:hAnsi="TT23Ft00" w:cs="TT23Ft00"/>
          <w:sz w:val="21"/>
          <w:szCs w:val="21"/>
        </w:rPr>
      </w:pP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jc w:val="center"/>
        <w:rPr>
          <w:rFonts w:ascii="TT23Ft00" w:hAnsi="TT23Ft00" w:cs="TT23Ft00"/>
          <w:sz w:val="21"/>
          <w:szCs w:val="21"/>
        </w:rPr>
      </w:pP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rPr>
          <w:rFonts w:ascii="TT23Ft00" w:hAnsi="TT23Ft00" w:cs="TT23Ft00"/>
          <w:sz w:val="20"/>
          <w:szCs w:val="20"/>
        </w:rPr>
      </w:pPr>
      <w:r>
        <w:rPr>
          <w:rFonts w:ascii="TT23Ft00" w:hAnsi="TT23Ft00" w:cs="TT23Ft00"/>
          <w:sz w:val="20"/>
          <w:szCs w:val="20"/>
        </w:rPr>
        <w:t>Sub: Compliance to Government of India order OM No.6/18/2019-PPD dated 23.07.2020 &amp;</w:t>
      </w: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rPr>
          <w:rFonts w:ascii="TT23Ft00" w:hAnsi="TT23Ft00" w:cs="TT23Ft00"/>
          <w:sz w:val="20"/>
          <w:szCs w:val="20"/>
        </w:rPr>
      </w:pPr>
      <w:r>
        <w:rPr>
          <w:rFonts w:ascii="TT23Ft00" w:hAnsi="TT23Ft00" w:cs="TT23Ft00"/>
          <w:sz w:val="20"/>
          <w:szCs w:val="20"/>
        </w:rPr>
        <w:t>24.7.2020 regarding restrictions under Rule 144 (XI) of the General Financial Rules (GFRs), 2017</w:t>
      </w: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rPr>
          <w:rFonts w:ascii="TT23Ft00" w:hAnsi="TT23Ft00" w:cs="TT23Ft00"/>
          <w:sz w:val="20"/>
          <w:szCs w:val="20"/>
        </w:rPr>
      </w:pP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rPr>
          <w:rFonts w:ascii="TT23Ft00" w:hAnsi="TT23Ft00" w:cs="TT23Ft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8006C" w:rsidTr="00C15C6E">
        <w:tc>
          <w:tcPr>
            <w:tcW w:w="2875" w:type="dxa"/>
          </w:tcPr>
          <w:p w:rsidR="0068006C" w:rsidRDefault="0068006C" w:rsidP="00C15C6E">
            <w:pPr>
              <w:autoSpaceDE w:val="0"/>
              <w:autoSpaceDN w:val="0"/>
              <w:adjustRightInd w:val="0"/>
              <w:rPr>
                <w:rFonts w:ascii="Book#20Antiqua" w:hAnsi="Book#20Antiqua" w:cs="Book#20Antiqua"/>
                <w:sz w:val="23"/>
                <w:szCs w:val="23"/>
              </w:rPr>
            </w:pPr>
            <w:r>
              <w:rPr>
                <w:rFonts w:ascii="Book#20Antiqua" w:hAnsi="Book#20Antiqua" w:cs="Book#20Antiqua"/>
                <w:sz w:val="23"/>
                <w:szCs w:val="23"/>
              </w:rPr>
              <w:t xml:space="preserve">BHEL enquiry ref: </w:t>
            </w:r>
          </w:p>
        </w:tc>
        <w:tc>
          <w:tcPr>
            <w:tcW w:w="6475" w:type="dxa"/>
          </w:tcPr>
          <w:p w:rsidR="0068006C" w:rsidRDefault="0068006C" w:rsidP="00C15C6E">
            <w:pPr>
              <w:autoSpaceDE w:val="0"/>
              <w:autoSpaceDN w:val="0"/>
              <w:adjustRightInd w:val="0"/>
              <w:rPr>
                <w:rFonts w:ascii="Book#20Antiqua" w:hAnsi="Book#20Antiqua" w:cs="Book#20Antiqua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68006C" w:rsidTr="00C15C6E">
        <w:tc>
          <w:tcPr>
            <w:tcW w:w="2875" w:type="dxa"/>
          </w:tcPr>
          <w:p w:rsidR="0068006C" w:rsidRDefault="0068006C" w:rsidP="00C15C6E">
            <w:pPr>
              <w:autoSpaceDE w:val="0"/>
              <w:autoSpaceDN w:val="0"/>
              <w:adjustRightInd w:val="0"/>
              <w:rPr>
                <w:rFonts w:ascii="Book#20Antiqua" w:hAnsi="Book#20Antiqua" w:cs="Book#20Antiqua"/>
                <w:sz w:val="23"/>
                <w:szCs w:val="23"/>
              </w:rPr>
            </w:pPr>
            <w:r>
              <w:rPr>
                <w:rFonts w:ascii="Book#20Antiqua" w:hAnsi="Book#20Antiqua" w:cs="Book#20Antiqua"/>
                <w:sz w:val="23"/>
                <w:szCs w:val="23"/>
              </w:rPr>
              <w:t>Our quotation ref:</w:t>
            </w:r>
          </w:p>
        </w:tc>
        <w:tc>
          <w:tcPr>
            <w:tcW w:w="6475" w:type="dxa"/>
          </w:tcPr>
          <w:p w:rsidR="0068006C" w:rsidRDefault="0068006C" w:rsidP="00C15C6E">
            <w:pPr>
              <w:autoSpaceDE w:val="0"/>
              <w:autoSpaceDN w:val="0"/>
              <w:adjustRightInd w:val="0"/>
              <w:rPr>
                <w:rFonts w:ascii="Book#20Antiqua" w:hAnsi="Book#20Antiqua" w:cs="Book#20Antiqua"/>
                <w:sz w:val="23"/>
                <w:szCs w:val="23"/>
              </w:rPr>
            </w:pPr>
          </w:p>
        </w:tc>
      </w:tr>
    </w:tbl>
    <w:p w:rsidR="0068006C" w:rsidRDefault="0068006C" w:rsidP="0068006C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</w:rPr>
      </w:pP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</w:rPr>
      </w:pP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</w:rPr>
      </w:pPr>
    </w:p>
    <w:p w:rsidR="00C85AD7" w:rsidRDefault="00C85AD7" w:rsidP="0068006C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</w:rPr>
      </w:pPr>
      <w:r>
        <w:rPr>
          <w:rFonts w:ascii="TT1CCt00" w:hAnsi="TT1CCt00" w:cs="TT1CCt00"/>
          <w:sz w:val="20"/>
          <w:szCs w:val="20"/>
        </w:rPr>
        <w:t>We, The Bidder have read and understood the contents of the office Memorandum &amp; the Order (Public Procurement No. 1) both bearing no. F.No.6/18/2019/PPD of 23</w:t>
      </w:r>
      <w:r w:rsidRPr="00C85AD7">
        <w:rPr>
          <w:rFonts w:ascii="TT1CCt00" w:hAnsi="TT1CCt00" w:cs="TT1CCt00"/>
          <w:sz w:val="20"/>
          <w:szCs w:val="20"/>
          <w:vertAlign w:val="superscript"/>
        </w:rPr>
        <w:t>rd</w:t>
      </w:r>
      <w:r>
        <w:rPr>
          <w:rFonts w:ascii="TT1CCt00" w:hAnsi="TT1CCt00" w:cs="TT1CCt00"/>
          <w:sz w:val="20"/>
          <w:szCs w:val="20"/>
        </w:rPr>
        <w:t xml:space="preserve"> July 2020 issued by Ministry of Finance, Government of India on insertion of Rule 144 (Xi) in the General Financial Rules (GFRs) 2017 and the amendments &amp; clarifications thereto, regarding restrictions on avai</w:t>
      </w:r>
      <w:r w:rsidR="002E79FA">
        <w:rPr>
          <w:rFonts w:ascii="TT1CCt00" w:hAnsi="TT1CCt00" w:cs="TT1CCt00"/>
          <w:sz w:val="20"/>
          <w:szCs w:val="20"/>
        </w:rPr>
        <w:t>ling/procurement of goods and services, of any Bidder from a country which shares a land border with India and/or sub-</w:t>
      </w:r>
      <w:r w:rsidR="000511F1">
        <w:rPr>
          <w:rFonts w:ascii="TT1CCt00" w:hAnsi="TT1CCt00" w:cs="TT1CCt00"/>
          <w:sz w:val="20"/>
          <w:szCs w:val="20"/>
        </w:rPr>
        <w:t>contracting</w:t>
      </w:r>
      <w:r w:rsidR="002E79FA">
        <w:rPr>
          <w:rFonts w:ascii="TT1CCt00" w:hAnsi="TT1CCt00" w:cs="TT1CCt00"/>
          <w:sz w:val="20"/>
          <w:szCs w:val="20"/>
        </w:rPr>
        <w:t xml:space="preserve"> to contractors from such countries. </w:t>
      </w:r>
    </w:p>
    <w:p w:rsidR="002E79FA" w:rsidRDefault="002E79FA" w:rsidP="0068006C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</w:rPr>
      </w:pPr>
    </w:p>
    <w:p w:rsidR="002E79FA" w:rsidRDefault="002E79FA" w:rsidP="0068006C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</w:rPr>
      </w:pPr>
    </w:p>
    <w:p w:rsidR="009B2103" w:rsidRPr="009B2103" w:rsidRDefault="009B2103" w:rsidP="009B2103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  <w:lang w:val="en-IN"/>
        </w:rPr>
      </w:pPr>
      <w:r w:rsidRPr="009B2103">
        <w:rPr>
          <w:rFonts w:ascii="TT1CCt00" w:hAnsi="TT1CCt00" w:cs="TT1CCt00"/>
          <w:sz w:val="20"/>
          <w:szCs w:val="20"/>
        </w:rPr>
        <w:t>“I have read the clause regarding restrictions on procurement from a bidder of a country which shares a land border with India; I certify that this bidder is not from such a country or, if from such a country, has been registered with the Competent Authority. I hereby certify that this bidder fulfills all requirements in this regard and is eligible to be considered. [Where applicable, evidence of valid registration by the Competent Authority shall be attached]”.</w:t>
      </w: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</w:rPr>
      </w:pPr>
    </w:p>
    <w:p w:rsidR="001A17A3" w:rsidRDefault="001A17A3" w:rsidP="0068006C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</w:rPr>
      </w:pPr>
    </w:p>
    <w:p w:rsidR="001A17A3" w:rsidRDefault="001A17A3" w:rsidP="0068006C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</w:rPr>
      </w:pP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</w:rPr>
      </w:pPr>
      <w:r>
        <w:rPr>
          <w:rFonts w:ascii="TT1CCt00" w:hAnsi="TT1CCt00" w:cs="TT1CCt00"/>
          <w:sz w:val="20"/>
          <w:szCs w:val="20"/>
        </w:rPr>
        <w:t xml:space="preserve">(Note: Non-compliance of above said </w:t>
      </w:r>
      <w:proofErr w:type="spellStart"/>
      <w:r>
        <w:rPr>
          <w:rFonts w:ascii="TT1CCt00" w:hAnsi="TT1CCt00" w:cs="TT1CCt00"/>
          <w:sz w:val="20"/>
          <w:szCs w:val="20"/>
        </w:rPr>
        <w:t>GoI</w:t>
      </w:r>
      <w:proofErr w:type="spellEnd"/>
      <w:r>
        <w:rPr>
          <w:rFonts w:ascii="TT1CCt00" w:hAnsi="TT1CCt00" w:cs="TT1CCt00"/>
          <w:sz w:val="20"/>
          <w:szCs w:val="20"/>
        </w:rPr>
        <w:t xml:space="preserve"> Order and its subsequent amendment, (if any), by any</w:t>
      </w: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</w:rPr>
      </w:pPr>
      <w:r>
        <w:rPr>
          <w:rFonts w:ascii="TT1CCt00" w:hAnsi="TT1CCt00" w:cs="TT1CCt00"/>
          <w:sz w:val="20"/>
          <w:szCs w:val="20"/>
        </w:rPr>
        <w:t>bidder(s) shall lead for commercial rejection of their bids by BHEL).</w:t>
      </w: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</w:rPr>
      </w:pP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</w:rPr>
      </w:pP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</w:rPr>
      </w:pP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</w:rPr>
      </w:pP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</w:rPr>
      </w:pPr>
    </w:p>
    <w:p w:rsidR="0068006C" w:rsidRDefault="0068006C" w:rsidP="0068006C">
      <w:pPr>
        <w:autoSpaceDE w:val="0"/>
        <w:autoSpaceDN w:val="0"/>
        <w:adjustRightInd w:val="0"/>
        <w:spacing w:after="0" w:line="240" w:lineRule="auto"/>
        <w:rPr>
          <w:rFonts w:ascii="TT1CCt00" w:hAnsi="TT1CCt00" w:cs="TT1CCt00"/>
          <w:sz w:val="20"/>
          <w:szCs w:val="20"/>
        </w:rPr>
      </w:pPr>
      <w:r>
        <w:rPr>
          <w:rFonts w:ascii="TT1CCt00" w:hAnsi="TT1CCt00" w:cs="TT1CCt00"/>
          <w:sz w:val="20"/>
          <w:szCs w:val="20"/>
        </w:rPr>
        <w:t>For and behalf of ___________ (Name of the bidder)</w:t>
      </w:r>
    </w:p>
    <w:p w:rsidR="0068006C" w:rsidRDefault="0068006C" w:rsidP="0068006C">
      <w:pPr>
        <w:rPr>
          <w:rFonts w:ascii="TT1CCt00" w:hAnsi="TT1CCt00" w:cs="TT1CCt00"/>
          <w:sz w:val="20"/>
          <w:szCs w:val="20"/>
        </w:rPr>
      </w:pPr>
    </w:p>
    <w:p w:rsidR="007F43E7" w:rsidRDefault="0068006C" w:rsidP="0068006C">
      <w:r>
        <w:rPr>
          <w:rFonts w:ascii="TT1CCt00" w:hAnsi="TT1CCt00" w:cs="TT1CCt00"/>
          <w:sz w:val="20"/>
          <w:szCs w:val="20"/>
        </w:rPr>
        <w:t xml:space="preserve">(Signature, date &amp; seal of authorized </w:t>
      </w:r>
      <w:r w:rsidR="0050083E">
        <w:rPr>
          <w:rFonts w:ascii="TT1CCt00" w:hAnsi="TT1CCt00" w:cs="TT1CCt00"/>
          <w:sz w:val="20"/>
          <w:szCs w:val="20"/>
        </w:rPr>
        <w:t>signatory</w:t>
      </w:r>
      <w:r>
        <w:rPr>
          <w:rFonts w:ascii="TT1CCt00" w:hAnsi="TT1CCt00" w:cs="TT1CCt00"/>
          <w:sz w:val="20"/>
          <w:szCs w:val="20"/>
        </w:rPr>
        <w:t xml:space="preserve"> of the bidder)</w:t>
      </w:r>
    </w:p>
    <w:sectPr w:rsidR="007F4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T23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#20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C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37"/>
    <w:rsid w:val="000433CE"/>
    <w:rsid w:val="000511F1"/>
    <w:rsid w:val="001A17A3"/>
    <w:rsid w:val="002E79FA"/>
    <w:rsid w:val="00371A90"/>
    <w:rsid w:val="0050083E"/>
    <w:rsid w:val="0051064C"/>
    <w:rsid w:val="0068006C"/>
    <w:rsid w:val="007942B2"/>
    <w:rsid w:val="007F43E7"/>
    <w:rsid w:val="00922F63"/>
    <w:rsid w:val="0092350A"/>
    <w:rsid w:val="009A5AE3"/>
    <w:rsid w:val="009B2103"/>
    <w:rsid w:val="00A42E37"/>
    <w:rsid w:val="00AA4550"/>
    <w:rsid w:val="00AF391F"/>
    <w:rsid w:val="00C85AD7"/>
    <w:rsid w:val="00F2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5D4B"/>
  <w15:chartTrackingRefBased/>
  <w15:docId w15:val="{95DB0913-ACF6-4A12-9D76-3A7340D0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Singh</dc:creator>
  <cp:keywords/>
  <dc:description/>
  <cp:lastModifiedBy>Ravi Singh</cp:lastModifiedBy>
  <cp:revision>20</cp:revision>
  <dcterms:created xsi:type="dcterms:W3CDTF">2022-03-28T06:09:00Z</dcterms:created>
  <dcterms:modified xsi:type="dcterms:W3CDTF">2022-08-29T08:16:00Z</dcterms:modified>
</cp:coreProperties>
</file>