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35.7pt" o:ole="" fillcolor="window">
                  <v:imagedata r:id="rId6" o:title=""/>
                </v:shape>
                <o:OLEObject Type="Embed" ProgID="Word.Picture.8" ShapeID="_x0000_i1025" DrawAspect="Content" ObjectID="_1721206430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9502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E2449" w:rsidRPr="005E2449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bookmarkStart w:id="0" w:name="_GoBack"/>
            <w:r w:rsidR="009502EF">
              <w:rPr>
                <w:rFonts w:ascii="Century Gothic" w:hAnsi="Century Gothic"/>
                <w:b/>
                <w:sz w:val="24"/>
                <w:szCs w:val="24"/>
              </w:rPr>
              <w:t>66781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BB5258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510DA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9502EF">
        <w:trPr>
          <w:jc w:val="center"/>
        </w:trPr>
        <w:tc>
          <w:tcPr>
            <w:tcW w:w="3089" w:type="dxa"/>
          </w:tcPr>
          <w:p w:rsidR="00B05006" w:rsidRPr="007001DA" w:rsidRDefault="00BC5F23" w:rsidP="001A5D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7001DA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7001DA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="009502EF" w:rsidRPr="00FB54ED">
              <w:rPr>
                <w:b/>
                <w:bCs/>
              </w:rPr>
              <w:t>HPBP:MED:STD:31:SPOT/RC /22 –24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9502EF" w:rsidP="00E532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15.07.2022</w:t>
            </w:r>
          </w:p>
        </w:tc>
        <w:tc>
          <w:tcPr>
            <w:tcW w:w="4519" w:type="dxa"/>
          </w:tcPr>
          <w:p w:rsidR="00B05006" w:rsidRPr="00AC42A4" w:rsidRDefault="00B05006" w:rsidP="009502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9502EF">
              <w:rPr>
                <w:rFonts w:ascii="Century Gothic" w:hAnsi="Century Gothic"/>
                <w:b/>
                <w:sz w:val="24"/>
                <w:szCs w:val="24"/>
              </w:rPr>
              <w:t>05.08</w:t>
            </w:r>
            <w:r w:rsidR="007001DA">
              <w:rPr>
                <w:rFonts w:ascii="Century Gothic" w:hAnsi="Century Gothic"/>
                <w:b/>
                <w:sz w:val="24"/>
                <w:szCs w:val="24"/>
              </w:rPr>
              <w:t>.2022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9502E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12.08</w:t>
            </w:r>
            <w:r w:rsidR="007001D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.2022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9502E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9502EF" w:rsidRPr="005E2449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9502EF">
              <w:rPr>
                <w:rFonts w:ascii="Century Gothic" w:hAnsi="Century Gothic"/>
                <w:b/>
                <w:sz w:val="24"/>
                <w:szCs w:val="24"/>
              </w:rPr>
              <w:t>66781</w:t>
            </w:r>
            <w:r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9502EF" w:rsidP="009502EF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9502EF">
              <w:rPr>
                <w:sz w:val="24"/>
              </w:rPr>
              <w:t>Your offer should reach us before the due date &amp; time</w:t>
            </w:r>
            <w:r>
              <w:rPr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12.08.2022</w:t>
            </w:r>
            <w:r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hrs </w:t>
            </w:r>
            <w:r w:rsidR="00BC5F23" w:rsidRPr="00AF5827">
              <w:rPr>
                <w:sz w:val="24"/>
              </w:rPr>
              <w:t xml:space="preserve">; PART 1 bid will be opened at </w:t>
            </w:r>
            <w:r w:rsidRPr="009502EF">
              <w:rPr>
                <w:b/>
                <w:bCs/>
                <w:color w:val="FF0000"/>
                <w:sz w:val="24"/>
              </w:rPr>
              <w:t>14</w:t>
            </w:r>
            <w:r w:rsidR="00BC5F23" w:rsidRPr="009502EF">
              <w:rPr>
                <w:b/>
                <w:bCs/>
                <w:color w:val="FF0000"/>
                <w:sz w:val="24"/>
              </w:rPr>
              <w:t>:</w:t>
            </w:r>
            <w:r w:rsidRPr="009502EF">
              <w:rPr>
                <w:b/>
                <w:bCs/>
                <w:color w:val="FF0000"/>
                <w:sz w:val="24"/>
              </w:rPr>
              <w:t>0</w:t>
            </w:r>
            <w:r w:rsidR="00BC5F23" w:rsidRPr="009502EF">
              <w:rPr>
                <w:b/>
                <w:bCs/>
                <w:color w:val="FF0000"/>
                <w:sz w:val="24"/>
              </w:rPr>
              <w:t>0</w:t>
            </w:r>
            <w:r w:rsidRPr="009502EF">
              <w:rPr>
                <w:b/>
                <w:bCs/>
                <w:color w:val="FF0000"/>
                <w:sz w:val="24"/>
              </w:rPr>
              <w:t xml:space="preserve"> hours</w:t>
            </w:r>
            <w:r w:rsidRPr="009502EF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58" w:rsidRDefault="00BB5258">
      <w:r>
        <w:separator/>
      </w:r>
    </w:p>
  </w:endnote>
  <w:endnote w:type="continuationSeparator" w:id="0">
    <w:p w:rsidR="00BB5258" w:rsidRDefault="00BB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675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58" w:rsidRDefault="00BB5258">
      <w:r>
        <w:separator/>
      </w:r>
    </w:p>
  </w:footnote>
  <w:footnote w:type="continuationSeparator" w:id="0">
    <w:p w:rsidR="00BB5258" w:rsidRDefault="00BB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6FF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96752"/>
    <w:rsid w:val="003B1E9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95843"/>
    <w:rsid w:val="007A29CB"/>
    <w:rsid w:val="007B616C"/>
    <w:rsid w:val="007C1770"/>
    <w:rsid w:val="007D2A81"/>
    <w:rsid w:val="00802AE5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5258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1195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2022-08-05T06:37:00Z</dcterms:created>
  <dcterms:modified xsi:type="dcterms:W3CDTF">2022-08-05T06:37:00Z</dcterms:modified>
</cp:coreProperties>
</file>