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6C" w:rsidRDefault="008859CB" w:rsidP="00CA6E6C">
      <w:pPr>
        <w:spacing w:after="133" w:line="259" w:lineRule="auto"/>
        <w:ind w:left="4210" w:firstLine="110"/>
        <w:rPr>
          <w:b/>
          <w:sz w:val="22"/>
          <w:szCs w:val="24"/>
          <w:u w:val="single" w:color="000000"/>
        </w:rPr>
      </w:pPr>
      <w:r>
        <w:rPr>
          <w:color w:val="002060"/>
        </w:rPr>
        <w:t xml:space="preserve"> </w:t>
      </w:r>
    </w:p>
    <w:p w:rsidR="00CA6E6C" w:rsidRPr="00550C1D" w:rsidRDefault="00CA6E6C" w:rsidP="00CA6E6C">
      <w:pPr>
        <w:pStyle w:val="Title"/>
        <w:rPr>
          <w:rFonts w:ascii="Calibri" w:hAnsi="Calibri" w:cs="Calibri"/>
          <w:sz w:val="26"/>
          <w:szCs w:val="26"/>
          <w:u w:val="single"/>
        </w:rPr>
      </w:pPr>
      <w:proofErr w:type="gramStart"/>
      <w:r w:rsidRPr="00550C1D">
        <w:rPr>
          <w:rFonts w:ascii="Calibri" w:hAnsi="Calibri" w:cs="Calibri"/>
          <w:sz w:val="26"/>
          <w:szCs w:val="26"/>
          <w:u w:val="single"/>
        </w:rPr>
        <w:t>BHEL :</w:t>
      </w:r>
      <w:proofErr w:type="gramEnd"/>
      <w:r w:rsidRPr="00550C1D">
        <w:rPr>
          <w:rFonts w:ascii="Calibri" w:hAnsi="Calibri" w:cs="Calibri"/>
          <w:sz w:val="26"/>
          <w:szCs w:val="26"/>
          <w:u w:val="single"/>
        </w:rPr>
        <w:t xml:space="preserve">: TRICHY-14 </w:t>
      </w:r>
    </w:p>
    <w:p w:rsidR="00CA6E6C" w:rsidRPr="00550C1D" w:rsidRDefault="00CA6E6C" w:rsidP="00CA6E6C">
      <w:pPr>
        <w:pStyle w:val="Title"/>
        <w:rPr>
          <w:rFonts w:ascii="Calibri" w:hAnsi="Calibri" w:cs="Calibri"/>
          <w:sz w:val="26"/>
          <w:szCs w:val="26"/>
          <w:u w:val="single"/>
        </w:rPr>
      </w:pPr>
      <w:r w:rsidRPr="00550C1D">
        <w:rPr>
          <w:rFonts w:ascii="Calibri" w:hAnsi="Calibri" w:cs="Calibri"/>
          <w:sz w:val="26"/>
          <w:szCs w:val="26"/>
          <w:u w:val="single"/>
        </w:rPr>
        <w:t>DISPOSAL STORES / MM</w:t>
      </w:r>
    </w:p>
    <w:p w:rsidR="00CA6E6C" w:rsidRPr="00030F05" w:rsidRDefault="00CA6E6C" w:rsidP="00CA6E6C">
      <w:pPr>
        <w:pStyle w:val="Title"/>
        <w:rPr>
          <w:rFonts w:ascii="Calibri" w:hAnsi="Calibri" w:cs="Calibri"/>
          <w:sz w:val="26"/>
          <w:szCs w:val="26"/>
          <w:u w:val="single"/>
        </w:rPr>
      </w:pPr>
    </w:p>
    <w:p w:rsidR="00CA6E6C" w:rsidRPr="00FB2DE7" w:rsidRDefault="00CA6E6C" w:rsidP="00CA6E6C">
      <w:pPr>
        <w:rPr>
          <w:rFonts w:ascii="Calibri" w:hAnsi="Calibri" w:cs="Calibri"/>
          <w:sz w:val="26"/>
          <w:szCs w:val="26"/>
          <w:u w:val="single"/>
        </w:rPr>
      </w:pPr>
      <w:r w:rsidRPr="00030F05">
        <w:rPr>
          <w:rFonts w:ascii="Calibri" w:hAnsi="Calibri" w:cs="Calibri"/>
          <w:sz w:val="26"/>
          <w:szCs w:val="26"/>
          <w:u w:val="single"/>
        </w:rPr>
        <w:t xml:space="preserve">  </w:t>
      </w:r>
    </w:p>
    <w:p w:rsidR="00CA6E6C" w:rsidRPr="00A42A30" w:rsidRDefault="00CA6E6C" w:rsidP="00CA6E6C">
      <w:pPr>
        <w:pStyle w:val="Subtitle"/>
        <w:rPr>
          <w:rFonts w:ascii="Calibri" w:hAnsi="Calibri" w:cs="Calibri"/>
          <w:b w:val="0"/>
          <w:bCs w:val="0"/>
          <w:sz w:val="26"/>
          <w:szCs w:val="26"/>
        </w:rPr>
      </w:pPr>
      <w:r>
        <w:rPr>
          <w:rFonts w:ascii="Calibri" w:hAnsi="Calibri" w:cs="Calibri"/>
          <w:sz w:val="26"/>
          <w:szCs w:val="26"/>
        </w:rPr>
        <w:t xml:space="preserve">   </w:t>
      </w:r>
      <w:r w:rsidRPr="00FB2DE7">
        <w:rPr>
          <w:rFonts w:ascii="Calibri" w:hAnsi="Calibri" w:cs="Calibri"/>
          <w:sz w:val="26"/>
          <w:szCs w:val="26"/>
        </w:rPr>
        <w:t>No. DPS/ 202</w:t>
      </w:r>
      <w:r w:rsidR="00F07C76">
        <w:rPr>
          <w:rFonts w:ascii="Calibri" w:hAnsi="Calibri" w:cs="Calibri"/>
          <w:sz w:val="26"/>
          <w:szCs w:val="26"/>
        </w:rPr>
        <w:t>5</w:t>
      </w:r>
      <w:r w:rsidRPr="00FB2DE7">
        <w:rPr>
          <w:rFonts w:ascii="Calibri" w:hAnsi="Calibri" w:cs="Calibri"/>
          <w:sz w:val="26"/>
          <w:szCs w:val="26"/>
        </w:rPr>
        <w:t>-2</w:t>
      </w:r>
      <w:r w:rsidR="00F07C76">
        <w:rPr>
          <w:rFonts w:ascii="Calibri" w:hAnsi="Calibri" w:cs="Calibri"/>
          <w:sz w:val="26"/>
          <w:szCs w:val="26"/>
        </w:rPr>
        <w:t>6</w:t>
      </w:r>
      <w:r w:rsidRPr="00FB2DE7">
        <w:rPr>
          <w:rFonts w:ascii="Calibri" w:hAnsi="Calibri" w:cs="Calibri"/>
          <w:sz w:val="26"/>
          <w:szCs w:val="26"/>
        </w:rPr>
        <w:t xml:space="preserve"> / EA-</w:t>
      </w:r>
      <w:r w:rsidR="00F07C76">
        <w:rPr>
          <w:rFonts w:ascii="Calibri" w:hAnsi="Calibri" w:cs="Calibri"/>
          <w:sz w:val="26"/>
          <w:szCs w:val="26"/>
        </w:rPr>
        <w:t>5</w:t>
      </w:r>
      <w:r w:rsidR="00A22A29">
        <w:rPr>
          <w:rFonts w:ascii="Calibri" w:hAnsi="Calibri" w:cs="Calibri"/>
          <w:sz w:val="26"/>
          <w:szCs w:val="26"/>
        </w:rPr>
        <w:t>32</w:t>
      </w:r>
      <w:r w:rsidR="00B03F5D">
        <w:rPr>
          <w:rFonts w:ascii="Calibri" w:hAnsi="Calibri" w:cs="Calibri"/>
          <w:sz w:val="26"/>
          <w:szCs w:val="26"/>
        </w:rPr>
        <w:t>B</w:t>
      </w:r>
      <w:r w:rsidRPr="00FB2DE7">
        <w:rPr>
          <w:rFonts w:ascii="Calibri" w:hAnsi="Calibri" w:cs="Calibri"/>
          <w:bCs w:val="0"/>
          <w:sz w:val="26"/>
          <w:szCs w:val="26"/>
        </w:rPr>
        <w:tab/>
      </w:r>
      <w:r w:rsidRPr="00FB2DE7">
        <w:rPr>
          <w:rFonts w:ascii="Calibri" w:hAnsi="Calibri" w:cs="Calibri"/>
          <w:b w:val="0"/>
          <w:bCs w:val="0"/>
          <w:sz w:val="26"/>
          <w:szCs w:val="26"/>
        </w:rPr>
        <w:tab/>
      </w:r>
      <w:proofErr w:type="gramStart"/>
      <w:r w:rsidRPr="00FB2DE7">
        <w:rPr>
          <w:rFonts w:ascii="Calibri" w:hAnsi="Calibri" w:cs="Calibri"/>
          <w:b w:val="0"/>
          <w:bCs w:val="0"/>
          <w:sz w:val="26"/>
          <w:szCs w:val="26"/>
        </w:rPr>
        <w:tab/>
        <w:t xml:space="preserve">  </w:t>
      </w:r>
      <w:r w:rsidRPr="00FB2DE7">
        <w:rPr>
          <w:rFonts w:ascii="Calibri" w:hAnsi="Calibri" w:cs="Calibri"/>
          <w:b w:val="0"/>
          <w:bCs w:val="0"/>
          <w:sz w:val="26"/>
          <w:szCs w:val="26"/>
        </w:rPr>
        <w:tab/>
      </w:r>
      <w:proofErr w:type="gramEnd"/>
      <w:r w:rsidRPr="009265E2">
        <w:rPr>
          <w:rFonts w:ascii="Calibri" w:hAnsi="Calibri" w:cs="Calibri"/>
          <w:sz w:val="26"/>
          <w:szCs w:val="26"/>
        </w:rPr>
        <w:t xml:space="preserve">                                               Dt.: </w:t>
      </w:r>
      <w:r w:rsidR="00676634">
        <w:rPr>
          <w:rFonts w:ascii="Calibri" w:hAnsi="Calibri" w:cs="Calibri"/>
          <w:sz w:val="26"/>
          <w:szCs w:val="26"/>
        </w:rPr>
        <w:t>13</w:t>
      </w:r>
      <w:r w:rsidR="00EE3BF3" w:rsidRPr="00A42A30">
        <w:rPr>
          <w:rFonts w:ascii="Calibri" w:hAnsi="Calibri" w:cs="Calibri"/>
          <w:sz w:val="26"/>
          <w:szCs w:val="26"/>
        </w:rPr>
        <w:t>.</w:t>
      </w:r>
      <w:r w:rsidR="00A22A29">
        <w:rPr>
          <w:rFonts w:ascii="Calibri" w:hAnsi="Calibri" w:cs="Calibri"/>
          <w:sz w:val="26"/>
          <w:szCs w:val="26"/>
        </w:rPr>
        <w:t>0</w:t>
      </w:r>
      <w:r w:rsidR="00B03F5D">
        <w:rPr>
          <w:rFonts w:ascii="Calibri" w:hAnsi="Calibri" w:cs="Calibri"/>
          <w:sz w:val="26"/>
          <w:szCs w:val="26"/>
        </w:rPr>
        <w:t>3</w:t>
      </w:r>
      <w:r w:rsidRPr="00A42A30">
        <w:rPr>
          <w:rFonts w:ascii="Calibri" w:hAnsi="Calibri" w:cs="Calibri"/>
          <w:sz w:val="26"/>
          <w:szCs w:val="26"/>
        </w:rPr>
        <w:t>.2</w:t>
      </w:r>
      <w:r w:rsidR="00A22A29">
        <w:rPr>
          <w:rFonts w:ascii="Calibri" w:hAnsi="Calibri" w:cs="Calibri"/>
          <w:sz w:val="26"/>
          <w:szCs w:val="26"/>
        </w:rPr>
        <w:t>6</w:t>
      </w:r>
    </w:p>
    <w:p w:rsidR="00CA6E6C" w:rsidRPr="009265E2" w:rsidRDefault="00CA6E6C" w:rsidP="00CA6E6C">
      <w:pPr>
        <w:pStyle w:val="Subtitle"/>
        <w:rPr>
          <w:rFonts w:ascii="Calibri" w:hAnsi="Calibri" w:cs="Calibri"/>
          <w:b w:val="0"/>
          <w:bCs w:val="0"/>
          <w:sz w:val="26"/>
          <w:szCs w:val="26"/>
        </w:rPr>
      </w:pPr>
    </w:p>
    <w:p w:rsidR="00CA6E6C" w:rsidRPr="009265E2" w:rsidRDefault="00CA6E6C" w:rsidP="00CA6E6C">
      <w:pPr>
        <w:ind w:left="17" w:right="971"/>
        <w:rPr>
          <w:rFonts w:ascii="Calibri" w:hAnsi="Calibri" w:cs="Calibri"/>
          <w:b/>
          <w:bCs/>
          <w:color w:val="auto"/>
          <w:sz w:val="26"/>
          <w:szCs w:val="26"/>
        </w:rPr>
      </w:pPr>
      <w:r w:rsidRPr="009265E2">
        <w:rPr>
          <w:rFonts w:ascii="Calibri" w:hAnsi="Calibri" w:cs="Calibri"/>
          <w:color w:val="auto"/>
          <w:sz w:val="26"/>
          <w:szCs w:val="26"/>
        </w:rPr>
        <w:t xml:space="preserve"> </w:t>
      </w:r>
      <w:r w:rsidRPr="009265E2">
        <w:rPr>
          <w:rFonts w:ascii="Calibri" w:hAnsi="Calibri" w:cs="Calibri"/>
          <w:b/>
          <w:bCs/>
          <w:color w:val="auto"/>
          <w:sz w:val="26"/>
          <w:szCs w:val="26"/>
        </w:rPr>
        <w:t>TO,</w:t>
      </w:r>
    </w:p>
    <w:p w:rsidR="00CA6E6C" w:rsidRPr="008350E6" w:rsidRDefault="00CA6E6C" w:rsidP="00CA6E6C">
      <w:pPr>
        <w:pStyle w:val="xmsonormal"/>
        <w:spacing w:line="252" w:lineRule="auto"/>
        <w:rPr>
          <w:rFonts w:ascii="Calibri" w:hAnsi="Calibri" w:cs="Calibri"/>
          <w:b/>
          <w:bCs/>
          <w:sz w:val="28"/>
          <w:szCs w:val="28"/>
        </w:rPr>
      </w:pPr>
      <w:r w:rsidRPr="00A958A5">
        <w:rPr>
          <w:rFonts w:ascii="Calibri" w:hAnsi="Calibri" w:cs="Calibri"/>
          <w:b/>
          <w:bCs/>
          <w:color w:val="FF0000"/>
          <w:sz w:val="28"/>
          <w:szCs w:val="28"/>
        </w:rPr>
        <w:t xml:space="preserve">       </w:t>
      </w:r>
      <w:r w:rsidR="00F454EE" w:rsidRPr="008350E6">
        <w:rPr>
          <w:rFonts w:ascii="Calibri" w:hAnsi="Calibri" w:cs="Calibri"/>
          <w:b/>
          <w:bCs/>
          <w:sz w:val="28"/>
          <w:szCs w:val="28"/>
        </w:rPr>
        <w:t>M/S MJUNCTION SERVICE LIMITED,</w:t>
      </w:r>
    </w:p>
    <w:p w:rsidR="00F454EE" w:rsidRPr="008350E6" w:rsidRDefault="00CA6E6C" w:rsidP="00CA6E6C">
      <w:pPr>
        <w:pStyle w:val="xmsonormal"/>
        <w:spacing w:line="252" w:lineRule="auto"/>
        <w:ind w:left="360"/>
        <w:rPr>
          <w:rFonts w:ascii="Calibri" w:hAnsi="Calibri" w:cs="Calibri"/>
          <w:b/>
          <w:bCs/>
          <w:sz w:val="28"/>
          <w:szCs w:val="28"/>
        </w:rPr>
      </w:pPr>
      <w:r w:rsidRPr="008350E6">
        <w:rPr>
          <w:rFonts w:ascii="Calibri" w:hAnsi="Calibri" w:cs="Calibri"/>
          <w:b/>
          <w:bCs/>
          <w:sz w:val="28"/>
          <w:szCs w:val="28"/>
        </w:rPr>
        <w:t xml:space="preserve">  </w:t>
      </w:r>
      <w:r w:rsidR="00F454EE" w:rsidRPr="008350E6">
        <w:rPr>
          <w:rFonts w:ascii="Calibri" w:hAnsi="Calibri" w:cs="Calibri"/>
          <w:b/>
          <w:bCs/>
          <w:sz w:val="28"/>
          <w:szCs w:val="28"/>
        </w:rPr>
        <w:t xml:space="preserve">Godrej </w:t>
      </w:r>
      <w:r w:rsidR="008350E6" w:rsidRPr="008350E6">
        <w:rPr>
          <w:rFonts w:ascii="Calibri" w:hAnsi="Calibri" w:cs="Calibri"/>
          <w:b/>
          <w:bCs/>
          <w:sz w:val="28"/>
          <w:szCs w:val="28"/>
        </w:rPr>
        <w:t>waterside, tower</w:t>
      </w:r>
      <w:r w:rsidR="00F454EE" w:rsidRPr="008350E6">
        <w:rPr>
          <w:rFonts w:ascii="Calibri" w:hAnsi="Calibri" w:cs="Calibri"/>
          <w:b/>
          <w:bCs/>
          <w:sz w:val="28"/>
          <w:szCs w:val="28"/>
        </w:rPr>
        <w:t>-1,3</w:t>
      </w:r>
      <w:r w:rsidR="00F454EE" w:rsidRPr="008350E6">
        <w:rPr>
          <w:rFonts w:ascii="Calibri" w:hAnsi="Calibri" w:cs="Calibri"/>
          <w:b/>
          <w:bCs/>
          <w:sz w:val="28"/>
          <w:szCs w:val="28"/>
          <w:vertAlign w:val="superscript"/>
        </w:rPr>
        <w:t>rd</w:t>
      </w:r>
      <w:r w:rsidR="00F454EE" w:rsidRPr="008350E6">
        <w:rPr>
          <w:rFonts w:ascii="Calibri" w:hAnsi="Calibri" w:cs="Calibri"/>
          <w:b/>
          <w:bCs/>
          <w:sz w:val="28"/>
          <w:szCs w:val="28"/>
        </w:rPr>
        <w:t xml:space="preserve"> floor</w:t>
      </w:r>
      <w:r w:rsidRPr="008350E6">
        <w:rPr>
          <w:rFonts w:ascii="Calibri" w:hAnsi="Calibri" w:cs="Calibri"/>
          <w:b/>
          <w:bCs/>
          <w:sz w:val="28"/>
          <w:szCs w:val="28"/>
        </w:rPr>
        <w:t>,</w:t>
      </w:r>
    </w:p>
    <w:p w:rsidR="00CA6E6C" w:rsidRPr="008350E6" w:rsidRDefault="008350E6" w:rsidP="00CA6E6C">
      <w:pPr>
        <w:pStyle w:val="xmsonormal"/>
        <w:spacing w:line="252" w:lineRule="auto"/>
        <w:ind w:left="360"/>
        <w:rPr>
          <w:b/>
          <w:bCs/>
          <w:sz w:val="32"/>
          <w:szCs w:val="32"/>
        </w:rPr>
      </w:pPr>
      <w:r>
        <w:rPr>
          <w:rFonts w:ascii="Calibri" w:hAnsi="Calibri" w:cs="Calibri"/>
          <w:b/>
          <w:bCs/>
          <w:sz w:val="28"/>
          <w:szCs w:val="28"/>
        </w:rPr>
        <w:t xml:space="preserve"> </w:t>
      </w:r>
      <w:r w:rsidR="00F454EE" w:rsidRPr="008350E6">
        <w:rPr>
          <w:rFonts w:ascii="Calibri" w:hAnsi="Calibri" w:cs="Calibri"/>
          <w:b/>
          <w:bCs/>
          <w:sz w:val="28"/>
          <w:szCs w:val="28"/>
        </w:rPr>
        <w:t xml:space="preserve"> Plot no 5, block-DP, sector-v, </w:t>
      </w:r>
      <w:r w:rsidRPr="008350E6">
        <w:rPr>
          <w:rFonts w:ascii="Calibri" w:hAnsi="Calibri" w:cs="Calibri"/>
          <w:b/>
          <w:bCs/>
          <w:sz w:val="28"/>
          <w:szCs w:val="28"/>
        </w:rPr>
        <w:t>Salt Lake City,</w:t>
      </w:r>
      <w:r w:rsidR="00CA6E6C" w:rsidRPr="008350E6">
        <w:rPr>
          <w:rFonts w:ascii="Calibri" w:hAnsi="Calibri" w:cs="Calibri"/>
          <w:b/>
          <w:bCs/>
          <w:sz w:val="28"/>
          <w:szCs w:val="28"/>
        </w:rPr>
        <w:t xml:space="preserve"> </w:t>
      </w:r>
    </w:p>
    <w:p w:rsidR="00CA6E6C" w:rsidRPr="008350E6" w:rsidRDefault="00CA6E6C" w:rsidP="00CA6E6C">
      <w:pPr>
        <w:ind w:left="17" w:right="971"/>
        <w:rPr>
          <w:rFonts w:ascii="Calibri" w:hAnsi="Calibri" w:cs="Calibri"/>
          <w:color w:val="auto"/>
          <w:sz w:val="26"/>
          <w:szCs w:val="26"/>
        </w:rPr>
      </w:pPr>
      <w:r w:rsidRPr="008350E6">
        <w:rPr>
          <w:rFonts w:ascii="Calibri" w:hAnsi="Calibri" w:cs="Calibri"/>
          <w:b/>
          <w:bCs/>
          <w:color w:val="auto"/>
          <w:sz w:val="28"/>
          <w:szCs w:val="28"/>
        </w:rPr>
        <w:t xml:space="preserve">        </w:t>
      </w:r>
      <w:r w:rsidR="008350E6" w:rsidRPr="008350E6">
        <w:rPr>
          <w:rFonts w:ascii="Calibri" w:hAnsi="Calibri" w:cs="Calibri"/>
          <w:b/>
          <w:bCs/>
          <w:color w:val="auto"/>
          <w:sz w:val="28"/>
          <w:szCs w:val="28"/>
        </w:rPr>
        <w:t xml:space="preserve">   </w:t>
      </w:r>
      <w:r w:rsidR="008350E6">
        <w:rPr>
          <w:rFonts w:ascii="Calibri" w:hAnsi="Calibri" w:cs="Calibri"/>
          <w:b/>
          <w:bCs/>
          <w:color w:val="auto"/>
          <w:sz w:val="28"/>
          <w:szCs w:val="28"/>
        </w:rPr>
        <w:t xml:space="preserve"> </w:t>
      </w:r>
      <w:r w:rsidR="008350E6" w:rsidRPr="008350E6">
        <w:rPr>
          <w:rFonts w:ascii="Calibri" w:hAnsi="Calibri" w:cs="Calibri"/>
          <w:b/>
          <w:bCs/>
          <w:color w:val="auto"/>
          <w:sz w:val="28"/>
          <w:szCs w:val="28"/>
        </w:rPr>
        <w:t>Kolkata-700091, west Bengal, India</w:t>
      </w:r>
      <w:r w:rsidRPr="008350E6">
        <w:rPr>
          <w:rFonts w:ascii="Calibri" w:hAnsi="Calibri" w:cs="Calibri"/>
          <w:b/>
          <w:bCs/>
          <w:color w:val="auto"/>
          <w:sz w:val="28"/>
          <w:szCs w:val="28"/>
        </w:rPr>
        <w:t>.</w:t>
      </w:r>
      <w:r w:rsidRPr="008350E6">
        <w:rPr>
          <w:rFonts w:ascii="Calibri" w:hAnsi="Calibri" w:cs="Calibri"/>
          <w:color w:val="auto"/>
          <w:sz w:val="24"/>
          <w:szCs w:val="24"/>
        </w:rPr>
        <w:t xml:space="preserve">                                                                                                                                                       </w:t>
      </w: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 xml:space="preserve"> </w:t>
      </w: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Dear Sir,</w:t>
      </w:r>
    </w:p>
    <w:p w:rsidR="00CA6E6C" w:rsidRPr="009265E2" w:rsidRDefault="00CA6E6C" w:rsidP="00CA6E6C">
      <w:pPr>
        <w:rPr>
          <w:rFonts w:ascii="Calibri" w:hAnsi="Calibri" w:cs="Calibri"/>
          <w:color w:val="auto"/>
          <w:sz w:val="26"/>
          <w:szCs w:val="26"/>
        </w:rPr>
      </w:pPr>
    </w:p>
    <w:p w:rsidR="00CA6E6C" w:rsidRPr="009265E2" w:rsidRDefault="00CA6E6C" w:rsidP="00CA6E6C">
      <w:pPr>
        <w:pStyle w:val="Heading2"/>
        <w:rPr>
          <w:rFonts w:ascii="Calibri" w:hAnsi="Calibri" w:cs="Calibri"/>
          <w:b/>
          <w:bCs/>
          <w:color w:val="auto"/>
        </w:rPr>
      </w:pPr>
      <w:r w:rsidRPr="009265E2">
        <w:rPr>
          <w:rFonts w:ascii="Calibri" w:hAnsi="Calibri" w:cs="Calibri"/>
          <w:color w:val="auto"/>
        </w:rPr>
        <w:t xml:space="preserve">           </w:t>
      </w:r>
      <w:r w:rsidRPr="009265E2">
        <w:rPr>
          <w:rFonts w:ascii="Calibri" w:hAnsi="Calibri" w:cs="Calibri"/>
          <w:b/>
          <w:bCs/>
          <w:color w:val="auto"/>
        </w:rPr>
        <w:t>Sub: Forwarding of E</w:t>
      </w:r>
      <w:r w:rsidR="00DC4697" w:rsidRPr="009265E2">
        <w:rPr>
          <w:rFonts w:ascii="Calibri" w:hAnsi="Calibri" w:cs="Calibri"/>
          <w:b/>
          <w:bCs/>
          <w:color w:val="auto"/>
        </w:rPr>
        <w:t>-</w:t>
      </w:r>
      <w:r w:rsidRPr="009265E2">
        <w:rPr>
          <w:rFonts w:ascii="Calibri" w:hAnsi="Calibri" w:cs="Calibri"/>
          <w:b/>
          <w:bCs/>
          <w:color w:val="auto"/>
        </w:rPr>
        <w:t>auction EA-</w:t>
      </w:r>
      <w:r w:rsidR="00F07C76" w:rsidRPr="009265E2">
        <w:rPr>
          <w:rFonts w:ascii="Calibri" w:hAnsi="Calibri" w:cs="Calibri"/>
          <w:b/>
          <w:bCs/>
          <w:color w:val="auto"/>
        </w:rPr>
        <w:t>5</w:t>
      </w:r>
      <w:r w:rsidR="00A22A29">
        <w:rPr>
          <w:rFonts w:ascii="Calibri" w:hAnsi="Calibri" w:cs="Calibri"/>
          <w:b/>
          <w:bCs/>
          <w:color w:val="auto"/>
        </w:rPr>
        <w:t>32</w:t>
      </w:r>
      <w:r w:rsidR="00B03F5D">
        <w:rPr>
          <w:rFonts w:ascii="Calibri" w:hAnsi="Calibri" w:cs="Calibri"/>
          <w:b/>
          <w:bCs/>
          <w:color w:val="auto"/>
        </w:rPr>
        <w:t>B</w:t>
      </w:r>
      <w:r w:rsidRPr="009265E2">
        <w:rPr>
          <w:rFonts w:ascii="Calibri" w:hAnsi="Calibri" w:cs="Calibri"/>
          <w:b/>
          <w:bCs/>
          <w:color w:val="auto"/>
        </w:rPr>
        <w:t xml:space="preserve"> list - Reg.</w:t>
      </w:r>
    </w:p>
    <w:p w:rsidR="00CA6E6C" w:rsidRPr="009265E2" w:rsidRDefault="00CA6E6C" w:rsidP="00CA6E6C">
      <w:pPr>
        <w:rPr>
          <w:rFonts w:ascii="Calibri" w:hAnsi="Calibri" w:cs="Calibri"/>
          <w:color w:val="auto"/>
          <w:sz w:val="26"/>
          <w:szCs w:val="26"/>
        </w:rPr>
      </w:pPr>
    </w:p>
    <w:p w:rsidR="00CA6E6C" w:rsidRPr="009265E2" w:rsidRDefault="00CA6E6C" w:rsidP="00CA6E6C">
      <w:pPr>
        <w:rPr>
          <w:rFonts w:ascii="Calibri" w:hAnsi="Calibri" w:cs="Calibri"/>
          <w:color w:val="auto"/>
          <w:sz w:val="26"/>
          <w:szCs w:val="26"/>
        </w:rPr>
      </w:pPr>
    </w:p>
    <w:p w:rsidR="00CA6E6C" w:rsidRPr="009265E2" w:rsidRDefault="00CA6E6C" w:rsidP="00CA6E6C">
      <w:pPr>
        <w:ind w:firstLine="720"/>
        <w:rPr>
          <w:rFonts w:ascii="Calibri" w:hAnsi="Calibri" w:cs="Calibri"/>
          <w:color w:val="auto"/>
          <w:sz w:val="26"/>
          <w:szCs w:val="26"/>
        </w:rPr>
      </w:pPr>
      <w:r w:rsidRPr="009265E2">
        <w:rPr>
          <w:rFonts w:ascii="Calibri" w:hAnsi="Calibri" w:cs="Calibri"/>
          <w:color w:val="auto"/>
          <w:sz w:val="26"/>
          <w:szCs w:val="26"/>
        </w:rPr>
        <w:t xml:space="preserve">The E-Auction </w:t>
      </w:r>
      <w:r w:rsidRPr="009265E2">
        <w:rPr>
          <w:rFonts w:ascii="Calibri" w:hAnsi="Calibri" w:cs="Calibri"/>
          <w:b/>
          <w:bCs/>
          <w:color w:val="auto"/>
          <w:sz w:val="26"/>
          <w:szCs w:val="26"/>
        </w:rPr>
        <w:t>EA</w:t>
      </w:r>
      <w:r w:rsidR="00DC4697" w:rsidRPr="009265E2">
        <w:rPr>
          <w:rFonts w:ascii="Calibri" w:hAnsi="Calibri" w:cs="Calibri"/>
          <w:b/>
          <w:bCs/>
          <w:color w:val="auto"/>
          <w:sz w:val="26"/>
          <w:szCs w:val="26"/>
        </w:rPr>
        <w:t>-</w:t>
      </w:r>
      <w:r w:rsidR="00F07C76" w:rsidRPr="009265E2">
        <w:rPr>
          <w:rFonts w:ascii="Calibri" w:hAnsi="Calibri" w:cs="Calibri"/>
          <w:b/>
          <w:bCs/>
          <w:color w:val="auto"/>
          <w:sz w:val="26"/>
          <w:szCs w:val="26"/>
        </w:rPr>
        <w:t>5</w:t>
      </w:r>
      <w:r w:rsidR="00A22A29">
        <w:rPr>
          <w:rFonts w:ascii="Calibri" w:hAnsi="Calibri" w:cs="Calibri"/>
          <w:b/>
          <w:bCs/>
          <w:color w:val="auto"/>
          <w:sz w:val="26"/>
          <w:szCs w:val="26"/>
        </w:rPr>
        <w:t>32</w:t>
      </w:r>
      <w:r w:rsidR="00B03F5D">
        <w:rPr>
          <w:rFonts w:ascii="Calibri" w:hAnsi="Calibri" w:cs="Calibri"/>
          <w:b/>
          <w:bCs/>
          <w:color w:val="auto"/>
          <w:sz w:val="26"/>
          <w:szCs w:val="26"/>
        </w:rPr>
        <w:t>B</w:t>
      </w:r>
      <w:r w:rsidRPr="009265E2">
        <w:rPr>
          <w:rFonts w:ascii="Calibri" w:hAnsi="Calibri" w:cs="Calibri"/>
          <w:b/>
          <w:bCs/>
          <w:color w:val="auto"/>
          <w:sz w:val="26"/>
          <w:szCs w:val="26"/>
        </w:rPr>
        <w:t xml:space="preserve"> </w:t>
      </w:r>
      <w:r w:rsidR="00802814">
        <w:rPr>
          <w:rFonts w:ascii="Calibri" w:hAnsi="Calibri" w:cs="Calibri"/>
          <w:b/>
          <w:bCs/>
          <w:color w:val="auto"/>
          <w:sz w:val="26"/>
          <w:szCs w:val="26"/>
        </w:rPr>
        <w:t xml:space="preserve">on </w:t>
      </w:r>
      <w:r w:rsidR="00B03F5D">
        <w:rPr>
          <w:rFonts w:ascii="Calibri" w:hAnsi="Calibri" w:cs="Calibri"/>
          <w:b/>
          <w:bCs/>
          <w:color w:val="auto"/>
          <w:sz w:val="26"/>
          <w:szCs w:val="26"/>
        </w:rPr>
        <w:t>20</w:t>
      </w:r>
      <w:r w:rsidR="000C6B84">
        <w:rPr>
          <w:rFonts w:ascii="Calibri" w:hAnsi="Calibri" w:cs="Calibri"/>
          <w:b/>
          <w:bCs/>
          <w:color w:val="auto"/>
          <w:sz w:val="26"/>
          <w:szCs w:val="26"/>
        </w:rPr>
        <w:t>.0</w:t>
      </w:r>
      <w:r w:rsidR="00B03F5D">
        <w:rPr>
          <w:rFonts w:ascii="Calibri" w:hAnsi="Calibri" w:cs="Calibri"/>
          <w:b/>
          <w:bCs/>
          <w:color w:val="auto"/>
          <w:sz w:val="26"/>
          <w:szCs w:val="26"/>
        </w:rPr>
        <w:t>3</w:t>
      </w:r>
      <w:r w:rsidR="000C6B84">
        <w:rPr>
          <w:rFonts w:ascii="Calibri" w:hAnsi="Calibri" w:cs="Calibri"/>
          <w:b/>
          <w:bCs/>
          <w:color w:val="auto"/>
          <w:sz w:val="26"/>
          <w:szCs w:val="26"/>
        </w:rPr>
        <w:t>.</w:t>
      </w:r>
      <w:r w:rsidR="00802814">
        <w:rPr>
          <w:rFonts w:ascii="Calibri" w:hAnsi="Calibri" w:cs="Calibri"/>
          <w:b/>
          <w:bCs/>
          <w:color w:val="auto"/>
          <w:sz w:val="26"/>
          <w:szCs w:val="26"/>
        </w:rPr>
        <w:t>2</w:t>
      </w:r>
      <w:r w:rsidR="000C6B84">
        <w:rPr>
          <w:rFonts w:ascii="Calibri" w:hAnsi="Calibri" w:cs="Calibri"/>
          <w:b/>
          <w:bCs/>
          <w:color w:val="auto"/>
          <w:sz w:val="26"/>
          <w:szCs w:val="26"/>
        </w:rPr>
        <w:t>6</w:t>
      </w:r>
      <w:r w:rsidR="00802814">
        <w:rPr>
          <w:rFonts w:ascii="Calibri" w:hAnsi="Calibri" w:cs="Calibri"/>
          <w:b/>
          <w:bCs/>
          <w:color w:val="auto"/>
          <w:sz w:val="26"/>
          <w:szCs w:val="26"/>
        </w:rPr>
        <w:t xml:space="preserve"> </w:t>
      </w:r>
      <w:r w:rsidRPr="009265E2">
        <w:rPr>
          <w:rFonts w:ascii="Calibri" w:hAnsi="Calibri" w:cs="Calibri"/>
          <w:color w:val="auto"/>
          <w:sz w:val="26"/>
          <w:szCs w:val="26"/>
        </w:rPr>
        <w:t xml:space="preserve">at BHEL/HPBP/TRICHY-14. </w:t>
      </w:r>
    </w:p>
    <w:p w:rsidR="00CA6E6C" w:rsidRPr="009265E2" w:rsidRDefault="00CA6E6C" w:rsidP="00CA6E6C">
      <w:pPr>
        <w:ind w:firstLine="720"/>
        <w:rPr>
          <w:rFonts w:ascii="Calibri" w:hAnsi="Calibri" w:cs="Calibri"/>
          <w:color w:val="auto"/>
          <w:sz w:val="26"/>
          <w:szCs w:val="26"/>
        </w:rPr>
      </w:pP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 xml:space="preserve">The following documents are sent herewith for your further action. </w:t>
      </w:r>
    </w:p>
    <w:p w:rsidR="00CA6E6C" w:rsidRPr="00550C1D" w:rsidRDefault="00CA6E6C" w:rsidP="00CA6E6C">
      <w:pPr>
        <w:ind w:firstLine="720"/>
        <w:rPr>
          <w:rFonts w:ascii="Calibri" w:hAnsi="Calibri" w:cs="Calibri"/>
          <w:sz w:val="26"/>
          <w:szCs w:val="26"/>
        </w:rPr>
      </w:pPr>
    </w:p>
    <w:p w:rsidR="00CA6E6C" w:rsidRPr="00550C1D" w:rsidRDefault="009F341E" w:rsidP="00CA6E6C">
      <w:pPr>
        <w:numPr>
          <w:ilvl w:val="0"/>
          <w:numId w:val="5"/>
        </w:numPr>
        <w:spacing w:after="0" w:line="360" w:lineRule="auto"/>
        <w:jc w:val="both"/>
        <w:rPr>
          <w:rFonts w:ascii="Calibri" w:hAnsi="Calibri" w:cs="Calibri"/>
          <w:sz w:val="26"/>
          <w:szCs w:val="26"/>
        </w:rPr>
      </w:pPr>
      <w:r w:rsidRPr="00FB2DE7">
        <w:rPr>
          <w:rFonts w:ascii="Calibri" w:hAnsi="Calibri" w:cs="Calibri"/>
          <w:sz w:val="26"/>
          <w:szCs w:val="26"/>
        </w:rPr>
        <w:t>E-Auction</w:t>
      </w:r>
      <w:r w:rsidR="00CA6E6C" w:rsidRPr="00550C1D">
        <w:rPr>
          <w:rFonts w:ascii="Calibri" w:hAnsi="Calibri" w:cs="Calibri"/>
          <w:sz w:val="26"/>
          <w:szCs w:val="26"/>
        </w:rPr>
        <w:t xml:space="preserve"> List </w:t>
      </w:r>
      <w:r w:rsidR="00CA6E6C" w:rsidRPr="00DC4697">
        <w:rPr>
          <w:rFonts w:ascii="Calibri" w:hAnsi="Calibri" w:cs="Calibri"/>
          <w:b/>
          <w:bCs/>
          <w:sz w:val="26"/>
          <w:szCs w:val="26"/>
        </w:rPr>
        <w:t>EA</w:t>
      </w:r>
      <w:r w:rsidR="00DC4697" w:rsidRPr="00DC4697">
        <w:rPr>
          <w:rFonts w:ascii="Calibri" w:hAnsi="Calibri" w:cs="Calibri"/>
          <w:b/>
          <w:bCs/>
          <w:sz w:val="26"/>
          <w:szCs w:val="26"/>
        </w:rPr>
        <w:t>-</w:t>
      </w:r>
      <w:r w:rsidR="00F07C76">
        <w:rPr>
          <w:rFonts w:ascii="Calibri" w:hAnsi="Calibri" w:cs="Calibri"/>
          <w:b/>
          <w:bCs/>
          <w:sz w:val="26"/>
          <w:szCs w:val="26"/>
        </w:rPr>
        <w:t>5</w:t>
      </w:r>
      <w:r w:rsidR="00A22A29">
        <w:rPr>
          <w:rFonts w:ascii="Calibri" w:hAnsi="Calibri" w:cs="Calibri"/>
          <w:b/>
          <w:bCs/>
          <w:sz w:val="26"/>
          <w:szCs w:val="26"/>
        </w:rPr>
        <w:t>32</w:t>
      </w:r>
      <w:r w:rsidR="00B03F5D">
        <w:rPr>
          <w:rFonts w:ascii="Calibri" w:hAnsi="Calibri" w:cs="Calibri"/>
          <w:b/>
          <w:bCs/>
          <w:sz w:val="26"/>
          <w:szCs w:val="26"/>
        </w:rPr>
        <w:t>B</w:t>
      </w:r>
    </w:p>
    <w:p w:rsidR="00CA6E6C" w:rsidRPr="00550C1D" w:rsidRDefault="009F341E" w:rsidP="00CA6E6C">
      <w:pPr>
        <w:numPr>
          <w:ilvl w:val="0"/>
          <w:numId w:val="5"/>
        </w:numPr>
        <w:spacing w:after="0" w:line="360" w:lineRule="auto"/>
        <w:jc w:val="both"/>
        <w:rPr>
          <w:rFonts w:ascii="Calibri" w:hAnsi="Calibri" w:cs="Calibri"/>
          <w:sz w:val="26"/>
          <w:szCs w:val="26"/>
        </w:rPr>
      </w:pPr>
      <w:r w:rsidRPr="00FB2DE7">
        <w:rPr>
          <w:rFonts w:ascii="Calibri" w:hAnsi="Calibri" w:cs="Calibri"/>
          <w:sz w:val="26"/>
          <w:szCs w:val="26"/>
        </w:rPr>
        <w:t>E-Auction</w:t>
      </w:r>
      <w:r w:rsidRPr="00550C1D">
        <w:rPr>
          <w:rFonts w:ascii="Calibri" w:hAnsi="Calibri" w:cs="Calibri"/>
          <w:sz w:val="26"/>
          <w:szCs w:val="26"/>
        </w:rPr>
        <w:t xml:space="preserve"> </w:t>
      </w:r>
      <w:proofErr w:type="spellStart"/>
      <w:r w:rsidR="00CA6E6C" w:rsidRPr="00550C1D">
        <w:rPr>
          <w:rFonts w:ascii="Calibri" w:hAnsi="Calibri" w:cs="Calibri"/>
          <w:sz w:val="26"/>
          <w:szCs w:val="26"/>
        </w:rPr>
        <w:t>Programme</w:t>
      </w:r>
      <w:proofErr w:type="spellEnd"/>
      <w:r w:rsidR="00CA6E6C" w:rsidRPr="00550C1D">
        <w:rPr>
          <w:rFonts w:ascii="Calibri" w:hAnsi="Calibri" w:cs="Calibri"/>
          <w:sz w:val="26"/>
          <w:szCs w:val="26"/>
        </w:rPr>
        <w:t xml:space="preserve"> schedule </w:t>
      </w:r>
      <w:r w:rsidR="00CA6E6C">
        <w:rPr>
          <w:rFonts w:ascii="Calibri" w:hAnsi="Calibri" w:cs="Calibri"/>
          <w:sz w:val="26"/>
          <w:szCs w:val="26"/>
        </w:rPr>
        <w:t>Terms and conditions.</w:t>
      </w:r>
    </w:p>
    <w:p w:rsidR="00CA6E6C" w:rsidRPr="00550C1D" w:rsidRDefault="00CA6E6C" w:rsidP="00CA6E6C">
      <w:pPr>
        <w:spacing w:line="360" w:lineRule="auto"/>
        <w:rPr>
          <w:rFonts w:ascii="Calibri" w:hAnsi="Calibri" w:cs="Calibri"/>
          <w:sz w:val="26"/>
          <w:szCs w:val="26"/>
        </w:rPr>
      </w:pPr>
      <w:r w:rsidRPr="00550C1D">
        <w:rPr>
          <w:rFonts w:ascii="Calibri" w:hAnsi="Calibri" w:cs="Calibri"/>
          <w:sz w:val="26"/>
          <w:szCs w:val="26"/>
        </w:rPr>
        <w:t xml:space="preserve">Please acknowledge the receipt of the list and the same may be displayed in the </w:t>
      </w:r>
    </w:p>
    <w:p w:rsidR="00CA6E6C" w:rsidRPr="00550C1D" w:rsidRDefault="00147B99" w:rsidP="00CA6E6C">
      <w:pPr>
        <w:spacing w:line="360" w:lineRule="auto"/>
        <w:rPr>
          <w:rFonts w:ascii="Calibri" w:hAnsi="Calibri" w:cs="Calibri"/>
          <w:sz w:val="26"/>
          <w:szCs w:val="26"/>
        </w:rPr>
      </w:pPr>
      <w:r w:rsidRPr="000650E2">
        <w:rPr>
          <w:rFonts w:ascii="Calibri" w:hAnsi="Calibri" w:cs="Calibri"/>
          <w:b/>
          <w:bCs/>
          <w:sz w:val="24"/>
          <w:szCs w:val="24"/>
        </w:rPr>
        <w:t>M/S MJUNCTION SERVICE LIMITED</w:t>
      </w:r>
      <w:r w:rsidRPr="000650E2">
        <w:rPr>
          <w:rFonts w:ascii="Calibri" w:hAnsi="Calibri" w:cs="Calibri"/>
          <w:sz w:val="24"/>
          <w:szCs w:val="24"/>
        </w:rPr>
        <w:t xml:space="preserve"> </w:t>
      </w:r>
      <w:r w:rsidR="00CA6E6C" w:rsidRPr="00550C1D">
        <w:rPr>
          <w:rFonts w:ascii="Calibri" w:hAnsi="Calibri" w:cs="Calibri"/>
          <w:sz w:val="26"/>
          <w:szCs w:val="26"/>
        </w:rPr>
        <w:t>E-auction site.</w:t>
      </w:r>
    </w:p>
    <w:p w:rsidR="00CA6E6C" w:rsidRPr="00550C1D" w:rsidRDefault="00CA6E6C" w:rsidP="00CA6E6C">
      <w:pPr>
        <w:rPr>
          <w:rFonts w:ascii="Calibri" w:hAnsi="Calibri" w:cs="Calibri"/>
          <w:sz w:val="26"/>
          <w:szCs w:val="26"/>
        </w:rPr>
      </w:pPr>
    </w:p>
    <w:p w:rsidR="00CA6E6C" w:rsidRPr="00550C1D" w:rsidRDefault="00CA6E6C" w:rsidP="00CA6E6C">
      <w:pPr>
        <w:ind w:left="2160" w:firstLine="720"/>
        <w:rPr>
          <w:rFonts w:ascii="Calibri" w:hAnsi="Calibri" w:cs="Calibri"/>
          <w:sz w:val="26"/>
          <w:szCs w:val="26"/>
        </w:rPr>
      </w:pPr>
      <w:r w:rsidRPr="00550C1D">
        <w:rPr>
          <w:rFonts w:ascii="Calibri" w:hAnsi="Calibri" w:cs="Calibri"/>
          <w:sz w:val="26"/>
          <w:szCs w:val="26"/>
        </w:rPr>
        <w:t xml:space="preserve">Thanking you, </w:t>
      </w:r>
    </w:p>
    <w:p w:rsidR="00CA6E6C" w:rsidRPr="00550C1D" w:rsidRDefault="00CA6E6C" w:rsidP="00CA6E6C">
      <w:pPr>
        <w:rPr>
          <w:rFonts w:ascii="Calibri" w:hAnsi="Calibri" w:cs="Calibri"/>
          <w:sz w:val="26"/>
          <w:szCs w:val="26"/>
        </w:rPr>
      </w:pPr>
      <w:r w:rsidRPr="00550C1D">
        <w:rPr>
          <w:rFonts w:ascii="Calibri" w:hAnsi="Calibri" w:cs="Calibri"/>
          <w:sz w:val="26"/>
          <w:szCs w:val="26"/>
        </w:rPr>
        <w:t>With Regards</w:t>
      </w:r>
    </w:p>
    <w:p w:rsidR="00CA6E6C" w:rsidRPr="00E200FB" w:rsidRDefault="0002219B" w:rsidP="00CA6E6C">
      <w:pPr>
        <w:rPr>
          <w:rFonts w:ascii="Calibri" w:hAnsi="Calibri" w:cs="Calibri"/>
          <w:b/>
          <w:bCs/>
          <w:sz w:val="26"/>
          <w:szCs w:val="26"/>
        </w:rPr>
      </w:pPr>
      <w:r>
        <w:rPr>
          <w:rFonts w:ascii="Calibri" w:hAnsi="Calibri" w:cs="Calibri"/>
          <w:b/>
          <w:bCs/>
          <w:sz w:val="26"/>
          <w:szCs w:val="26"/>
        </w:rPr>
        <w:t>Kiran Kumar Buduputi,</w:t>
      </w:r>
    </w:p>
    <w:p w:rsidR="00CA6E6C" w:rsidRDefault="00CA6E6C" w:rsidP="00CA6E6C">
      <w:pPr>
        <w:rPr>
          <w:rFonts w:ascii="Calibri" w:hAnsi="Calibri" w:cs="Calibri"/>
          <w:sz w:val="26"/>
          <w:szCs w:val="26"/>
        </w:rPr>
      </w:pPr>
      <w:r w:rsidRPr="00E200FB">
        <w:rPr>
          <w:rFonts w:ascii="Calibri" w:hAnsi="Calibri" w:cs="Calibri"/>
          <w:sz w:val="26"/>
          <w:szCs w:val="26"/>
        </w:rPr>
        <w:t>MANAGER</w:t>
      </w:r>
      <w:r w:rsidR="0002219B">
        <w:rPr>
          <w:rFonts w:ascii="Calibri" w:hAnsi="Calibri" w:cs="Calibri"/>
          <w:sz w:val="26"/>
          <w:szCs w:val="26"/>
        </w:rPr>
        <w:t xml:space="preserve"> / MM STORES,</w:t>
      </w:r>
    </w:p>
    <w:p w:rsidR="00CA6E6C" w:rsidRPr="00550C1D" w:rsidRDefault="00CA6E6C" w:rsidP="00CA6E6C">
      <w:pPr>
        <w:rPr>
          <w:rFonts w:ascii="Calibri" w:hAnsi="Calibri" w:cs="Calibri"/>
          <w:sz w:val="26"/>
          <w:szCs w:val="26"/>
        </w:rPr>
      </w:pPr>
      <w:r w:rsidRPr="00550C1D">
        <w:rPr>
          <w:rFonts w:ascii="Calibri" w:hAnsi="Calibri" w:cs="Calibri"/>
          <w:sz w:val="26"/>
          <w:szCs w:val="26"/>
        </w:rPr>
        <w:t>For BH</w:t>
      </w:r>
      <w:r w:rsidR="0002219B">
        <w:rPr>
          <w:rFonts w:ascii="Calibri" w:hAnsi="Calibri" w:cs="Calibri"/>
          <w:sz w:val="26"/>
          <w:szCs w:val="26"/>
        </w:rPr>
        <w:t>ARAT HEAVY ELECTRICALS LIMITED.</w:t>
      </w:r>
    </w:p>
    <w:p w:rsidR="00CA6E6C" w:rsidRPr="00550C1D" w:rsidRDefault="00CA6E6C" w:rsidP="00CA6E6C">
      <w:pPr>
        <w:rPr>
          <w:rFonts w:ascii="Calibri" w:hAnsi="Calibri" w:cs="Calibri"/>
          <w:sz w:val="26"/>
          <w:szCs w:val="26"/>
        </w:rPr>
      </w:pPr>
    </w:p>
    <w:p w:rsidR="002E730D" w:rsidRDefault="002E730D" w:rsidP="002E730D">
      <w:pPr>
        <w:ind w:firstLine="720"/>
        <w:jc w:val="right"/>
        <w:rPr>
          <w:rFonts w:cs="Calibri"/>
          <w:sz w:val="24"/>
          <w:szCs w:val="24"/>
        </w:rPr>
      </w:pPr>
      <w:r>
        <w:rPr>
          <w:rFonts w:cs="Calibri"/>
          <w:sz w:val="24"/>
          <w:szCs w:val="24"/>
        </w:rPr>
        <w:lastRenderedPageBreak/>
        <w:t>Contd. …P/2.</w:t>
      </w:r>
    </w:p>
    <w:tbl>
      <w:tblPr>
        <w:tblW w:w="8768" w:type="dxa"/>
        <w:tblInd w:w="939" w:type="dxa"/>
        <w:tblLook w:val="04A0" w:firstRow="1" w:lastRow="0" w:firstColumn="1" w:lastColumn="0" w:noHBand="0" w:noVBand="1"/>
      </w:tblPr>
      <w:tblGrid>
        <w:gridCol w:w="4164"/>
        <w:gridCol w:w="2444"/>
        <w:gridCol w:w="593"/>
        <w:gridCol w:w="1700"/>
      </w:tblGrid>
      <w:tr w:rsidR="002E730D" w:rsidRPr="00550C1D" w:rsidTr="001E56CF">
        <w:trPr>
          <w:trHeight w:val="765"/>
        </w:trPr>
        <w:tc>
          <w:tcPr>
            <w:tcW w:w="8768" w:type="dxa"/>
            <w:gridSpan w:val="4"/>
            <w:tcBorders>
              <w:top w:val="nil"/>
              <w:left w:val="nil"/>
              <w:bottom w:val="nil"/>
              <w:right w:val="nil"/>
            </w:tcBorders>
            <w:shd w:val="clear" w:color="auto" w:fill="auto"/>
            <w:noWrap/>
            <w:vAlign w:val="center"/>
            <w:hideMark/>
          </w:tcPr>
          <w:p w:rsidR="002E730D" w:rsidRPr="00550C1D" w:rsidRDefault="002E730D" w:rsidP="001E56CF">
            <w:pPr>
              <w:jc w:val="center"/>
              <w:rPr>
                <w:rFonts w:cs="Calibri"/>
                <w:b/>
                <w:bCs/>
                <w:sz w:val="24"/>
                <w:szCs w:val="24"/>
                <w:lang w:eastAsia="en-IN"/>
              </w:rPr>
            </w:pPr>
            <w:r w:rsidRPr="00550C1D">
              <w:rPr>
                <w:rFonts w:cs="Calibri"/>
                <w:b/>
                <w:bCs/>
                <w:sz w:val="24"/>
                <w:szCs w:val="24"/>
                <w:lang w:eastAsia="en-IN"/>
              </w:rPr>
              <w:t xml:space="preserve">BHEL: TRICHY-14 </w:t>
            </w:r>
          </w:p>
          <w:p w:rsidR="002E730D" w:rsidRPr="00550C1D" w:rsidRDefault="002E730D" w:rsidP="001E56CF">
            <w:pPr>
              <w:jc w:val="center"/>
              <w:rPr>
                <w:rFonts w:cs="Calibri"/>
                <w:b/>
                <w:bCs/>
                <w:sz w:val="24"/>
                <w:szCs w:val="24"/>
                <w:lang w:eastAsia="en-IN"/>
              </w:rPr>
            </w:pPr>
            <w:r w:rsidRPr="00550C1D">
              <w:rPr>
                <w:rFonts w:cs="Calibri"/>
                <w:b/>
                <w:bCs/>
                <w:sz w:val="24"/>
                <w:szCs w:val="24"/>
                <w:lang w:eastAsia="en-IN"/>
              </w:rPr>
              <w:t xml:space="preserve"> DISPOSAL STORES / MM</w:t>
            </w:r>
          </w:p>
        </w:tc>
      </w:tr>
      <w:tr w:rsidR="002E730D" w:rsidRPr="00550C1D" w:rsidTr="001E56CF">
        <w:trPr>
          <w:trHeight w:val="765"/>
        </w:trPr>
        <w:tc>
          <w:tcPr>
            <w:tcW w:w="8768" w:type="dxa"/>
            <w:gridSpan w:val="4"/>
            <w:tcBorders>
              <w:top w:val="nil"/>
              <w:left w:val="nil"/>
              <w:bottom w:val="nil"/>
              <w:right w:val="nil"/>
            </w:tcBorders>
            <w:shd w:val="clear" w:color="auto" w:fill="auto"/>
            <w:noWrap/>
            <w:vAlign w:val="center"/>
            <w:hideMark/>
          </w:tcPr>
          <w:p w:rsidR="002E730D" w:rsidRPr="00654D0E" w:rsidRDefault="002E730D" w:rsidP="001E56CF">
            <w:pPr>
              <w:spacing w:line="235" w:lineRule="atLeast"/>
              <w:ind w:firstLine="720"/>
              <w:rPr>
                <w:rFonts w:cs="Calibri"/>
                <w:b/>
                <w:bCs/>
                <w:sz w:val="24"/>
                <w:szCs w:val="24"/>
                <w:lang w:eastAsia="en-IN"/>
              </w:rPr>
            </w:pPr>
            <w:r>
              <w:rPr>
                <w:rFonts w:cs="Calibri"/>
                <w:b/>
                <w:bCs/>
                <w:sz w:val="24"/>
                <w:szCs w:val="24"/>
                <w:lang w:eastAsia="en-IN"/>
              </w:rPr>
              <w:t xml:space="preserve">                          </w:t>
            </w:r>
            <w:r w:rsidRPr="00654D0E">
              <w:rPr>
                <w:rFonts w:cs="Calibri"/>
                <w:b/>
                <w:bCs/>
                <w:sz w:val="24"/>
                <w:szCs w:val="24"/>
                <w:lang w:eastAsia="en-IN"/>
              </w:rPr>
              <w:t>AUCTION SCHEDULE EA</w:t>
            </w:r>
            <w:r>
              <w:rPr>
                <w:rFonts w:cs="Calibri"/>
                <w:b/>
                <w:bCs/>
                <w:sz w:val="24"/>
                <w:szCs w:val="24"/>
                <w:lang w:eastAsia="en-IN"/>
              </w:rPr>
              <w:t>-5</w:t>
            </w:r>
            <w:r w:rsidR="00A22A29">
              <w:rPr>
                <w:rFonts w:cs="Calibri"/>
                <w:b/>
                <w:bCs/>
                <w:sz w:val="24"/>
                <w:szCs w:val="24"/>
                <w:lang w:eastAsia="en-IN"/>
              </w:rPr>
              <w:t>32</w:t>
            </w:r>
            <w:r w:rsidR="00B03F5D">
              <w:rPr>
                <w:rFonts w:cs="Calibri"/>
                <w:b/>
                <w:bCs/>
                <w:sz w:val="24"/>
                <w:szCs w:val="24"/>
                <w:lang w:eastAsia="en-IN"/>
              </w:rPr>
              <w:t>B</w:t>
            </w:r>
          </w:p>
          <w:p w:rsidR="002E730D" w:rsidRPr="00550C1D" w:rsidRDefault="002E730D" w:rsidP="001E56CF">
            <w:pPr>
              <w:jc w:val="center"/>
              <w:rPr>
                <w:rFonts w:cs="Calibri"/>
                <w:b/>
                <w:bCs/>
                <w:sz w:val="24"/>
                <w:szCs w:val="24"/>
                <w:lang w:eastAsia="en-IN"/>
              </w:rPr>
            </w:pPr>
          </w:p>
        </w:tc>
      </w:tr>
      <w:tr w:rsidR="002E730D" w:rsidRPr="00550C1D" w:rsidTr="001E56CF">
        <w:trPr>
          <w:trHeight w:val="450"/>
        </w:trPr>
        <w:tc>
          <w:tcPr>
            <w:tcW w:w="4164"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b/>
                <w:bCs/>
                <w:sz w:val="24"/>
                <w:szCs w:val="24"/>
                <w:lang w:eastAsia="en-IN"/>
              </w:rPr>
            </w:pPr>
          </w:p>
        </w:tc>
        <w:tc>
          <w:tcPr>
            <w:tcW w:w="2444"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c>
          <w:tcPr>
            <w:tcW w:w="460"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c>
          <w:tcPr>
            <w:tcW w:w="1700"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r>
      <w:tr w:rsidR="002E730D" w:rsidRPr="0093069F" w:rsidTr="001E56CF">
        <w:trPr>
          <w:trHeight w:val="499"/>
        </w:trPr>
        <w:tc>
          <w:tcPr>
            <w:tcW w:w="4164" w:type="dxa"/>
            <w:tcBorders>
              <w:top w:val="single" w:sz="4" w:space="0" w:color="auto"/>
              <w:left w:val="single" w:sz="4" w:space="0" w:color="auto"/>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sidRPr="00C609F5">
              <w:rPr>
                <w:rFonts w:cs="Calibri"/>
                <w:sz w:val="24"/>
                <w:szCs w:val="24"/>
                <w:lang w:eastAsia="en-IN"/>
              </w:rPr>
              <w:t>DATE OF AUCTION</w:t>
            </w:r>
          </w:p>
        </w:tc>
        <w:tc>
          <w:tcPr>
            <w:tcW w:w="2444" w:type="dxa"/>
            <w:tcBorders>
              <w:top w:val="single" w:sz="4" w:space="0" w:color="auto"/>
              <w:left w:val="nil"/>
              <w:bottom w:val="nil"/>
              <w:right w:val="nil"/>
            </w:tcBorders>
            <w:shd w:val="clear" w:color="auto" w:fill="auto"/>
            <w:noWrap/>
            <w:vAlign w:val="center"/>
            <w:hideMark/>
          </w:tcPr>
          <w:p w:rsidR="002E730D" w:rsidRPr="00F6588D" w:rsidRDefault="00B03F5D" w:rsidP="00B03F5D">
            <w:pPr>
              <w:rPr>
                <w:rFonts w:cs="Calibri"/>
                <w:color w:val="auto"/>
                <w:sz w:val="24"/>
                <w:szCs w:val="24"/>
                <w:lang w:eastAsia="en-IN"/>
              </w:rPr>
            </w:pPr>
            <w:r>
              <w:rPr>
                <w:rFonts w:cs="Calibri"/>
                <w:color w:val="auto"/>
                <w:sz w:val="24"/>
                <w:szCs w:val="24"/>
                <w:lang w:eastAsia="en-IN"/>
              </w:rPr>
              <w:t>20</w:t>
            </w:r>
            <w:r w:rsidR="002E730D" w:rsidRPr="00F6588D">
              <w:rPr>
                <w:rFonts w:cs="Calibri"/>
                <w:color w:val="auto"/>
                <w:sz w:val="24"/>
                <w:szCs w:val="24"/>
                <w:lang w:eastAsia="en-IN"/>
              </w:rPr>
              <w:t>-</w:t>
            </w:r>
            <w:r w:rsidR="000C6B84" w:rsidRPr="00F6588D">
              <w:rPr>
                <w:rFonts w:cs="Calibri"/>
                <w:color w:val="auto"/>
                <w:sz w:val="24"/>
                <w:szCs w:val="24"/>
                <w:lang w:eastAsia="en-IN"/>
              </w:rPr>
              <w:t>0</w:t>
            </w:r>
            <w:r>
              <w:rPr>
                <w:rFonts w:cs="Calibri"/>
                <w:color w:val="auto"/>
                <w:sz w:val="24"/>
                <w:szCs w:val="24"/>
                <w:lang w:eastAsia="en-IN"/>
              </w:rPr>
              <w:t>3</w:t>
            </w:r>
            <w:r w:rsidR="002E730D" w:rsidRPr="00F6588D">
              <w:rPr>
                <w:rFonts w:cs="Calibri"/>
                <w:color w:val="auto"/>
                <w:sz w:val="24"/>
                <w:szCs w:val="24"/>
                <w:lang w:eastAsia="en-IN"/>
              </w:rPr>
              <w:t>-20</w:t>
            </w:r>
            <w:r w:rsidR="000C6B84" w:rsidRPr="00F6588D">
              <w:rPr>
                <w:rFonts w:cs="Calibri"/>
                <w:color w:val="auto"/>
                <w:sz w:val="24"/>
                <w:szCs w:val="24"/>
                <w:lang w:eastAsia="en-IN"/>
              </w:rPr>
              <w:t>26</w:t>
            </w:r>
          </w:p>
        </w:tc>
        <w:tc>
          <w:tcPr>
            <w:tcW w:w="460" w:type="dxa"/>
            <w:tcBorders>
              <w:top w:val="single" w:sz="4" w:space="0" w:color="auto"/>
              <w:left w:val="nil"/>
              <w:bottom w:val="nil"/>
              <w:right w:val="nil"/>
            </w:tcBorders>
            <w:shd w:val="clear" w:color="auto" w:fill="auto"/>
            <w:noWrap/>
            <w:vAlign w:val="center"/>
            <w:hideMark/>
          </w:tcPr>
          <w:p w:rsidR="002E730D" w:rsidRPr="000C6B84" w:rsidRDefault="002E730D" w:rsidP="001E56CF">
            <w:pPr>
              <w:rPr>
                <w:rFonts w:cs="Calibri"/>
                <w:color w:val="FF0000"/>
                <w:sz w:val="24"/>
                <w:szCs w:val="24"/>
                <w:lang w:eastAsia="en-IN"/>
              </w:rPr>
            </w:pPr>
            <w:r w:rsidRPr="000C6B84">
              <w:rPr>
                <w:rFonts w:cs="Calibri"/>
                <w:color w:val="FF0000"/>
                <w:sz w:val="24"/>
                <w:szCs w:val="24"/>
                <w:lang w:eastAsia="en-IN"/>
              </w:rPr>
              <w:t> </w:t>
            </w:r>
          </w:p>
        </w:tc>
        <w:tc>
          <w:tcPr>
            <w:tcW w:w="1700" w:type="dxa"/>
            <w:tcBorders>
              <w:top w:val="single" w:sz="4" w:space="0" w:color="auto"/>
              <w:left w:val="nil"/>
              <w:bottom w:val="nil"/>
              <w:right w:val="single" w:sz="4" w:space="0" w:color="auto"/>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 </w:t>
            </w:r>
          </w:p>
        </w:tc>
      </w:tr>
      <w:tr w:rsidR="002E730D" w:rsidRPr="0093069F" w:rsidTr="001E56CF">
        <w:trPr>
          <w:trHeight w:val="499"/>
        </w:trPr>
        <w:tc>
          <w:tcPr>
            <w:tcW w:w="4164" w:type="dxa"/>
            <w:tcBorders>
              <w:top w:val="nil"/>
              <w:left w:val="single" w:sz="4" w:space="0" w:color="auto"/>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sidRPr="00C609F5">
              <w:rPr>
                <w:rFonts w:cs="Calibri"/>
                <w:sz w:val="24"/>
                <w:szCs w:val="24"/>
                <w:lang w:eastAsia="en-IN"/>
              </w:rPr>
              <w:t xml:space="preserve">INSPECTION   DATE           </w:t>
            </w:r>
          </w:p>
        </w:tc>
        <w:tc>
          <w:tcPr>
            <w:tcW w:w="2444" w:type="dxa"/>
            <w:tcBorders>
              <w:top w:val="nil"/>
              <w:left w:val="nil"/>
              <w:bottom w:val="nil"/>
              <w:right w:val="nil"/>
            </w:tcBorders>
            <w:shd w:val="clear" w:color="auto" w:fill="auto"/>
            <w:noWrap/>
            <w:vAlign w:val="center"/>
          </w:tcPr>
          <w:p w:rsidR="002E730D" w:rsidRPr="00F6588D" w:rsidRDefault="00B03F5D" w:rsidP="00B03F5D">
            <w:pPr>
              <w:ind w:right="-1593"/>
              <w:rPr>
                <w:rFonts w:cs="Calibri"/>
                <w:color w:val="auto"/>
                <w:sz w:val="24"/>
                <w:szCs w:val="24"/>
                <w:lang w:eastAsia="en-IN"/>
              </w:rPr>
            </w:pPr>
            <w:r>
              <w:rPr>
                <w:rFonts w:cs="Calibri"/>
                <w:color w:val="auto"/>
                <w:sz w:val="24"/>
                <w:szCs w:val="24"/>
                <w:lang w:eastAsia="en-IN"/>
              </w:rPr>
              <w:t>14</w:t>
            </w:r>
            <w:r w:rsidR="002E730D" w:rsidRPr="00F6588D">
              <w:rPr>
                <w:rFonts w:cs="Calibri"/>
                <w:color w:val="auto"/>
                <w:sz w:val="24"/>
                <w:szCs w:val="24"/>
                <w:lang w:eastAsia="en-IN"/>
              </w:rPr>
              <w:t>.</w:t>
            </w:r>
            <w:r w:rsidR="00A22A29">
              <w:rPr>
                <w:rFonts w:cs="Calibri"/>
                <w:color w:val="auto"/>
                <w:sz w:val="24"/>
                <w:szCs w:val="24"/>
                <w:lang w:eastAsia="en-IN"/>
              </w:rPr>
              <w:t>0</w:t>
            </w:r>
            <w:r>
              <w:rPr>
                <w:rFonts w:cs="Calibri"/>
                <w:color w:val="auto"/>
                <w:sz w:val="24"/>
                <w:szCs w:val="24"/>
                <w:lang w:eastAsia="en-IN"/>
              </w:rPr>
              <w:t>3</w:t>
            </w:r>
            <w:r w:rsidR="002E730D" w:rsidRPr="00F6588D">
              <w:rPr>
                <w:rFonts w:cs="Calibri"/>
                <w:color w:val="auto"/>
                <w:sz w:val="24"/>
                <w:szCs w:val="24"/>
                <w:lang w:eastAsia="en-IN"/>
              </w:rPr>
              <w:t>.2</w:t>
            </w:r>
            <w:r w:rsidR="00A22A29">
              <w:rPr>
                <w:rFonts w:cs="Calibri"/>
                <w:color w:val="auto"/>
                <w:sz w:val="24"/>
                <w:szCs w:val="24"/>
                <w:lang w:eastAsia="en-IN"/>
              </w:rPr>
              <w:t>6</w:t>
            </w:r>
            <w:r w:rsidR="002E730D" w:rsidRPr="00F6588D">
              <w:rPr>
                <w:rFonts w:cs="Calibri"/>
                <w:color w:val="auto"/>
                <w:sz w:val="24"/>
                <w:szCs w:val="24"/>
                <w:lang w:eastAsia="en-IN"/>
              </w:rPr>
              <w:t xml:space="preserve"> – </w:t>
            </w:r>
            <w:r>
              <w:rPr>
                <w:rFonts w:cs="Calibri"/>
                <w:color w:val="auto"/>
                <w:sz w:val="24"/>
                <w:szCs w:val="24"/>
                <w:lang w:eastAsia="en-IN"/>
              </w:rPr>
              <w:t>19</w:t>
            </w:r>
            <w:r w:rsidR="002E730D" w:rsidRPr="00F6588D">
              <w:rPr>
                <w:rFonts w:cs="Calibri"/>
                <w:color w:val="auto"/>
                <w:sz w:val="24"/>
                <w:szCs w:val="24"/>
                <w:lang w:eastAsia="en-IN"/>
              </w:rPr>
              <w:t>.</w:t>
            </w:r>
            <w:r w:rsidR="000C6B84" w:rsidRPr="00F6588D">
              <w:rPr>
                <w:rFonts w:cs="Calibri"/>
                <w:color w:val="auto"/>
                <w:sz w:val="24"/>
                <w:szCs w:val="24"/>
                <w:lang w:eastAsia="en-IN"/>
              </w:rPr>
              <w:t>0</w:t>
            </w:r>
            <w:r>
              <w:rPr>
                <w:rFonts w:cs="Calibri"/>
                <w:color w:val="auto"/>
                <w:sz w:val="24"/>
                <w:szCs w:val="24"/>
                <w:lang w:eastAsia="en-IN"/>
              </w:rPr>
              <w:t>3</w:t>
            </w:r>
            <w:bookmarkStart w:id="0" w:name="_GoBack"/>
            <w:bookmarkEnd w:id="0"/>
            <w:r w:rsidR="002E730D" w:rsidRPr="00F6588D">
              <w:rPr>
                <w:rFonts w:cs="Calibri"/>
                <w:color w:val="auto"/>
                <w:sz w:val="24"/>
                <w:szCs w:val="24"/>
                <w:lang w:eastAsia="en-IN"/>
              </w:rPr>
              <w:t>.2</w:t>
            </w:r>
            <w:r w:rsidR="000C6B84" w:rsidRPr="00F6588D">
              <w:rPr>
                <w:rFonts w:cs="Calibri"/>
                <w:color w:val="auto"/>
                <w:sz w:val="24"/>
                <w:szCs w:val="24"/>
                <w:lang w:eastAsia="en-IN"/>
              </w:rPr>
              <w:t>6</w:t>
            </w:r>
          </w:p>
        </w:tc>
        <w:tc>
          <w:tcPr>
            <w:tcW w:w="460" w:type="dxa"/>
            <w:tcBorders>
              <w:top w:val="nil"/>
              <w:left w:val="nil"/>
              <w:bottom w:val="nil"/>
              <w:right w:val="nil"/>
            </w:tcBorders>
            <w:shd w:val="clear" w:color="auto" w:fill="auto"/>
            <w:noWrap/>
            <w:vAlign w:val="center"/>
          </w:tcPr>
          <w:p w:rsidR="002E730D" w:rsidRPr="000C6B84" w:rsidRDefault="002E730D" w:rsidP="001E56CF">
            <w:pPr>
              <w:rPr>
                <w:rFonts w:cs="Calibri"/>
                <w:color w:val="FF0000"/>
                <w:sz w:val="24"/>
                <w:szCs w:val="24"/>
                <w:lang w:eastAsia="en-IN"/>
              </w:rPr>
            </w:pPr>
          </w:p>
        </w:tc>
        <w:tc>
          <w:tcPr>
            <w:tcW w:w="1700" w:type="dxa"/>
            <w:tcBorders>
              <w:top w:val="nil"/>
              <w:left w:val="nil"/>
              <w:bottom w:val="nil"/>
              <w:right w:val="single" w:sz="4" w:space="0" w:color="auto"/>
            </w:tcBorders>
            <w:shd w:val="clear" w:color="auto" w:fill="auto"/>
            <w:noWrap/>
            <w:vAlign w:val="center"/>
          </w:tcPr>
          <w:p w:rsidR="002E730D" w:rsidRPr="00606599" w:rsidRDefault="002E730D" w:rsidP="001E56CF">
            <w:pPr>
              <w:rPr>
                <w:rFonts w:cs="Calibri"/>
                <w:sz w:val="24"/>
                <w:szCs w:val="24"/>
                <w:lang w:eastAsia="en-IN"/>
              </w:rPr>
            </w:pPr>
          </w:p>
        </w:tc>
      </w:tr>
      <w:tr w:rsidR="002E730D" w:rsidRPr="0093069F" w:rsidTr="001E56CF">
        <w:trPr>
          <w:trHeight w:val="499"/>
        </w:trPr>
        <w:tc>
          <w:tcPr>
            <w:tcW w:w="4164" w:type="dxa"/>
            <w:tcBorders>
              <w:top w:val="nil"/>
              <w:left w:val="single" w:sz="4" w:space="0" w:color="auto"/>
              <w:bottom w:val="nil"/>
              <w:right w:val="nil"/>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 xml:space="preserve">TIME                           </w:t>
            </w:r>
          </w:p>
        </w:tc>
        <w:tc>
          <w:tcPr>
            <w:tcW w:w="4604" w:type="dxa"/>
            <w:gridSpan w:val="3"/>
            <w:tcBorders>
              <w:top w:val="nil"/>
              <w:left w:val="nil"/>
              <w:bottom w:val="nil"/>
              <w:right w:val="single" w:sz="4" w:space="0" w:color="000000"/>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From 9.</w:t>
            </w:r>
            <w:r>
              <w:rPr>
                <w:rFonts w:cs="Calibri"/>
                <w:sz w:val="24"/>
                <w:szCs w:val="24"/>
                <w:lang w:eastAsia="en-IN"/>
              </w:rPr>
              <w:t>3</w:t>
            </w:r>
            <w:r w:rsidRPr="00606599">
              <w:rPr>
                <w:rFonts w:cs="Calibri"/>
                <w:sz w:val="24"/>
                <w:szCs w:val="24"/>
                <w:lang w:eastAsia="en-IN"/>
              </w:rPr>
              <w:t xml:space="preserve">0 AM To 4.00 PM       </w:t>
            </w:r>
          </w:p>
        </w:tc>
      </w:tr>
      <w:tr w:rsidR="002E730D" w:rsidRPr="0093069F" w:rsidTr="001E56CF">
        <w:trPr>
          <w:trHeight w:val="499"/>
        </w:trPr>
        <w:tc>
          <w:tcPr>
            <w:tcW w:w="4164" w:type="dxa"/>
            <w:tcBorders>
              <w:top w:val="nil"/>
              <w:left w:val="single" w:sz="4" w:space="0" w:color="auto"/>
              <w:bottom w:val="single" w:sz="4" w:space="0" w:color="auto"/>
              <w:right w:val="nil"/>
            </w:tcBorders>
            <w:shd w:val="clear" w:color="auto" w:fill="auto"/>
            <w:noWrap/>
            <w:vAlign w:val="center"/>
            <w:hideMark/>
          </w:tcPr>
          <w:p w:rsidR="002E730D" w:rsidRPr="00FB2DE7" w:rsidRDefault="002E730D" w:rsidP="001E56CF">
            <w:pPr>
              <w:rPr>
                <w:rFonts w:cs="Calibri"/>
                <w:sz w:val="24"/>
                <w:szCs w:val="24"/>
                <w:lang w:eastAsia="en-IN"/>
              </w:rPr>
            </w:pPr>
            <w:r w:rsidRPr="00FB2DE7">
              <w:rPr>
                <w:rFonts w:cs="Calibri"/>
                <w:sz w:val="24"/>
                <w:szCs w:val="24"/>
                <w:lang w:eastAsia="en-IN"/>
              </w:rPr>
              <w:t xml:space="preserve">VENUE                       </w:t>
            </w:r>
          </w:p>
        </w:tc>
        <w:tc>
          <w:tcPr>
            <w:tcW w:w="4604" w:type="dxa"/>
            <w:gridSpan w:val="3"/>
            <w:tcBorders>
              <w:top w:val="nil"/>
              <w:left w:val="nil"/>
              <w:bottom w:val="single" w:sz="4" w:space="0" w:color="auto"/>
              <w:right w:val="single" w:sz="4" w:space="0" w:color="000000"/>
            </w:tcBorders>
            <w:shd w:val="clear" w:color="auto" w:fill="auto"/>
            <w:noWrap/>
            <w:vAlign w:val="center"/>
            <w:hideMark/>
          </w:tcPr>
          <w:p w:rsidR="002E730D" w:rsidRPr="00DD0166" w:rsidRDefault="002E730D" w:rsidP="001E56CF">
            <w:pPr>
              <w:rPr>
                <w:rFonts w:cs="Calibri"/>
                <w:sz w:val="24"/>
                <w:szCs w:val="24"/>
                <w:lang w:eastAsia="en-IN"/>
              </w:rPr>
            </w:pPr>
            <w:r w:rsidRPr="00DD0166">
              <w:rPr>
                <w:rFonts w:cs="Calibri"/>
                <w:sz w:val="24"/>
                <w:szCs w:val="24"/>
                <w:lang w:eastAsia="en-IN"/>
              </w:rPr>
              <w:t xml:space="preserve">BHEL / HPBP / TRICHY-14 </w:t>
            </w:r>
          </w:p>
        </w:tc>
      </w:tr>
      <w:tr w:rsidR="002E730D" w:rsidRPr="0093069F" w:rsidTr="001E56CF">
        <w:trPr>
          <w:trHeight w:val="300"/>
        </w:trPr>
        <w:tc>
          <w:tcPr>
            <w:tcW w:w="4164" w:type="dxa"/>
            <w:tcBorders>
              <w:top w:val="nil"/>
              <w:left w:val="nil"/>
              <w:bottom w:val="nil"/>
              <w:right w:val="nil"/>
            </w:tcBorders>
            <w:shd w:val="clear" w:color="auto" w:fill="auto"/>
            <w:noWrap/>
            <w:vAlign w:val="bottom"/>
            <w:hideMark/>
          </w:tcPr>
          <w:p w:rsidR="002E730D" w:rsidRPr="00FB2DE7" w:rsidRDefault="002E730D" w:rsidP="001E56CF">
            <w:pPr>
              <w:rPr>
                <w:rFonts w:cs="Calibri"/>
                <w:sz w:val="24"/>
                <w:szCs w:val="24"/>
                <w:lang w:eastAsia="en-IN"/>
              </w:rPr>
            </w:pPr>
          </w:p>
        </w:tc>
        <w:tc>
          <w:tcPr>
            <w:tcW w:w="2444"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c>
          <w:tcPr>
            <w:tcW w:w="460"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c>
          <w:tcPr>
            <w:tcW w:w="1700"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r>
    </w:tbl>
    <w:p w:rsidR="00715AB8" w:rsidRPr="00466785" w:rsidRDefault="00715AB8">
      <w:pPr>
        <w:spacing w:after="0" w:line="259" w:lineRule="auto"/>
        <w:ind w:left="0" w:firstLine="0"/>
        <w:rPr>
          <w:sz w:val="22"/>
          <w:szCs w:val="24"/>
        </w:rPr>
      </w:pPr>
    </w:p>
    <w:p w:rsidR="00A958A5" w:rsidRDefault="00A958A5" w:rsidP="00A958A5">
      <w:pPr>
        <w:spacing w:line="360" w:lineRule="auto"/>
        <w:ind w:firstLine="720"/>
        <w:jc w:val="center"/>
        <w:rPr>
          <w:b/>
          <w:bCs/>
          <w:sz w:val="22"/>
          <w:u w:val="single"/>
        </w:rPr>
      </w:pPr>
      <w:r>
        <w:rPr>
          <w:b/>
          <w:bCs/>
          <w:sz w:val="22"/>
          <w:u w:val="single"/>
        </w:rPr>
        <w:t xml:space="preserve">BHEL-Trichy(seller) - </w:t>
      </w:r>
      <w:r w:rsidRPr="00C33B20">
        <w:rPr>
          <w:b/>
          <w:bCs/>
          <w:sz w:val="22"/>
          <w:u w:val="single"/>
        </w:rPr>
        <w:t>AUCTION TE</w:t>
      </w:r>
      <w:r>
        <w:rPr>
          <w:b/>
          <w:bCs/>
          <w:sz w:val="22"/>
          <w:u w:val="single"/>
        </w:rPr>
        <w:t>RMS &amp; CONDITIONS FOR COAL DUST</w:t>
      </w:r>
    </w:p>
    <w:p w:rsidR="00A958A5" w:rsidRPr="00C33B20" w:rsidRDefault="00A958A5" w:rsidP="00A958A5">
      <w:pPr>
        <w:spacing w:line="360" w:lineRule="auto"/>
        <w:ind w:firstLine="720"/>
        <w:jc w:val="center"/>
        <w:rPr>
          <w:color w:val="333333"/>
          <w:sz w:val="22"/>
        </w:rPr>
      </w:pPr>
    </w:p>
    <w:p w:rsidR="00A958A5" w:rsidRPr="00833744" w:rsidRDefault="00A958A5" w:rsidP="00A958A5">
      <w:pPr>
        <w:numPr>
          <w:ilvl w:val="0"/>
          <w:numId w:val="13"/>
        </w:numPr>
        <w:spacing w:after="10" w:line="291" w:lineRule="auto"/>
        <w:ind w:right="-323" w:hanging="360"/>
        <w:jc w:val="both"/>
      </w:pPr>
      <w:r w:rsidRPr="00833744">
        <w:rPr>
          <w:b/>
          <w:bCs/>
        </w:rPr>
        <w:t>Pre-bid EMD</w:t>
      </w:r>
      <w:r w:rsidRPr="00833744">
        <w:t xml:space="preserve"> decided by BHEL: All bidders shall pay pre-bid EMD fixed for each lot to </w:t>
      </w:r>
      <w:proofErr w:type="spellStart"/>
      <w:r w:rsidRPr="00833744">
        <w:t>Mjunction</w:t>
      </w:r>
      <w:proofErr w:type="spellEnd"/>
      <w:r w:rsidRPr="00833744">
        <w:t xml:space="preserve"> before auction and bidder should indicate for which lot they are paying EMD. BHEL will inform </w:t>
      </w:r>
      <w:proofErr w:type="spellStart"/>
      <w:r w:rsidRPr="00833744">
        <w:t>Mjunction</w:t>
      </w:r>
      <w:proofErr w:type="spellEnd"/>
      <w:r w:rsidRPr="00833744">
        <w:t xml:space="preserve"> about the applicable pre-bid EMD amount for each lot. Only bidders who have paid Pre-bid EMD shall be allowed to participate in the auction. For successful H1 bidder, Pre-bid EMD Shall be sent to BHEL account within 24 hours of the auction completion by </w:t>
      </w:r>
      <w:proofErr w:type="spellStart"/>
      <w:r w:rsidRPr="00833744">
        <w:t>Mjunction</w:t>
      </w:r>
      <w:proofErr w:type="spellEnd"/>
      <w:r w:rsidRPr="00833744">
        <w:t xml:space="preserve">. For all other unsuccessful bidders, Pre-bid EMD shall be refunded within one working day by MJUNCTION on completion of Bidding. EMD shall not carry any interest. For H1 Bidder pre-bid EMD shall be refunded on successful completion of contract &amp; remittance of GST TDS in GSTN portal with GSTIN of BHEL Trichy (in GSTR-7), in applicable cases. To release the Pre-bid EMD, the successful bidder should submit EFT Mandate &amp; copy of cancelled </w:t>
      </w:r>
      <w:proofErr w:type="spellStart"/>
      <w:r w:rsidRPr="00833744">
        <w:t>cheque</w:t>
      </w:r>
      <w:proofErr w:type="spellEnd"/>
      <w:r w:rsidRPr="00833744">
        <w:t xml:space="preserve"> leaf to BHEL Trichy.  </w:t>
      </w:r>
    </w:p>
    <w:p w:rsidR="00A958A5" w:rsidRPr="0018179F" w:rsidRDefault="00A958A5" w:rsidP="00A958A5">
      <w:pPr>
        <w:numPr>
          <w:ilvl w:val="0"/>
          <w:numId w:val="13"/>
        </w:numPr>
        <w:spacing w:after="10" w:line="291" w:lineRule="auto"/>
        <w:ind w:right="-323" w:hanging="360"/>
        <w:jc w:val="both"/>
        <w:rPr>
          <w:szCs w:val="20"/>
        </w:rPr>
      </w:pPr>
      <w:r w:rsidRPr="0018179F">
        <w:rPr>
          <w:b/>
          <w:bCs/>
          <w:szCs w:val="20"/>
        </w:rPr>
        <w:t>Duration:</w:t>
      </w:r>
      <w:r w:rsidRPr="0018179F">
        <w:rPr>
          <w:szCs w:val="20"/>
        </w:rPr>
        <w:t xml:space="preserve">  Sale orders will be issued by </w:t>
      </w:r>
      <w:proofErr w:type="spellStart"/>
      <w:r w:rsidRPr="0018179F">
        <w:rPr>
          <w:szCs w:val="20"/>
        </w:rPr>
        <w:t>Mjunction</w:t>
      </w:r>
      <w:proofErr w:type="spellEnd"/>
      <w:r w:rsidRPr="0018179F">
        <w:rPr>
          <w:szCs w:val="20"/>
        </w:rPr>
        <w:t xml:space="preserve"> and the duration of the contract with the Successful Bidder shall be 90 working days from the date of release of first Sale order. The sale order shall be released within 3 working days from the auction date / approval date of STA lot. </w:t>
      </w:r>
    </w:p>
    <w:p w:rsidR="00A958A5" w:rsidRPr="0018179F" w:rsidRDefault="00A958A5" w:rsidP="00A958A5">
      <w:pPr>
        <w:numPr>
          <w:ilvl w:val="0"/>
          <w:numId w:val="13"/>
        </w:numPr>
        <w:spacing w:before="100" w:beforeAutospacing="1" w:after="100" w:afterAutospacing="1" w:line="276" w:lineRule="auto"/>
        <w:ind w:left="612" w:right="-323" w:hanging="357"/>
        <w:jc w:val="both"/>
        <w:rPr>
          <w:color w:val="333333"/>
          <w:szCs w:val="20"/>
        </w:rPr>
      </w:pPr>
      <w:r w:rsidRPr="0018179F">
        <w:rPr>
          <w:b/>
          <w:bCs/>
          <w:szCs w:val="20"/>
        </w:rPr>
        <w:t>Payment:</w:t>
      </w:r>
      <w:r w:rsidRPr="0018179F">
        <w:rPr>
          <w:szCs w:val="20"/>
        </w:rPr>
        <w:t> Subject to the availability of auctioned material delivery order shall be released at regular intervals to the successful tenderer(s) by BHEL</w:t>
      </w:r>
      <w:r>
        <w:rPr>
          <w:szCs w:val="20"/>
        </w:rPr>
        <w:t xml:space="preserve"> HPBP</w:t>
      </w:r>
      <w:r w:rsidRPr="0018179F">
        <w:rPr>
          <w:szCs w:val="20"/>
        </w:rPr>
        <w:t>. Subject to issue of delivery order by BHEL</w:t>
      </w:r>
      <w:r>
        <w:rPr>
          <w:szCs w:val="20"/>
        </w:rPr>
        <w:t xml:space="preserve"> HPBP</w:t>
      </w:r>
      <w:r w:rsidRPr="0018179F">
        <w:rPr>
          <w:szCs w:val="20"/>
        </w:rPr>
        <w:t>, the successful bidder shall make full payment together with taxes, as applicable</w:t>
      </w:r>
      <w:r>
        <w:rPr>
          <w:szCs w:val="20"/>
        </w:rPr>
        <w:t xml:space="preserve"> (1 delivery order shall be completed within maximum 30 working days)</w:t>
      </w:r>
      <w:r w:rsidRPr="0018179F">
        <w:rPr>
          <w:szCs w:val="20"/>
        </w:rPr>
        <w:t>.</w:t>
      </w:r>
    </w:p>
    <w:p w:rsidR="00A958A5" w:rsidRPr="0018179F" w:rsidRDefault="00A958A5" w:rsidP="00A958A5">
      <w:pPr>
        <w:spacing w:after="0" w:line="360" w:lineRule="auto"/>
        <w:ind w:hanging="24"/>
        <w:jc w:val="both"/>
        <w:rPr>
          <w:color w:val="333333"/>
          <w:szCs w:val="20"/>
        </w:rPr>
      </w:pPr>
      <w:r w:rsidRPr="0018179F">
        <w:rPr>
          <w:b/>
          <w:bCs/>
          <w:szCs w:val="20"/>
        </w:rPr>
        <w:t>Payment Schedule</w:t>
      </w:r>
      <w:r w:rsidRPr="0018179F">
        <w:rPr>
          <w:szCs w:val="20"/>
        </w:rPr>
        <w:t xml:space="preserve"> (Inclusive of applicable taxes &amp; duties) is as given below:</w:t>
      </w:r>
    </w:p>
    <w:p w:rsidR="00A958A5" w:rsidRPr="0018179F" w:rsidRDefault="00A958A5" w:rsidP="00A958A5">
      <w:pPr>
        <w:numPr>
          <w:ilvl w:val="0"/>
          <w:numId w:val="14"/>
        </w:numPr>
        <w:tabs>
          <w:tab w:val="clear" w:pos="720"/>
        </w:tabs>
        <w:spacing w:after="100" w:afterAutospacing="1" w:line="276" w:lineRule="auto"/>
        <w:ind w:left="993" w:right="-323" w:hanging="142"/>
        <w:jc w:val="both"/>
        <w:rPr>
          <w:color w:val="333333"/>
          <w:szCs w:val="20"/>
        </w:rPr>
      </w:pPr>
      <w:r w:rsidRPr="0018179F">
        <w:rPr>
          <w:szCs w:val="20"/>
        </w:rPr>
        <w:t xml:space="preserve">Last date for full payment without penalty: within 5 working days from the date of each </w:t>
      </w:r>
      <w:r>
        <w:rPr>
          <w:szCs w:val="20"/>
        </w:rPr>
        <w:t xml:space="preserve">delivery </w:t>
      </w:r>
      <w:r w:rsidRPr="0018179F">
        <w:rPr>
          <w:szCs w:val="20"/>
        </w:rPr>
        <w:t>order</w:t>
      </w:r>
    </w:p>
    <w:p w:rsidR="00A958A5" w:rsidRDefault="00A958A5" w:rsidP="00A958A5">
      <w:pPr>
        <w:numPr>
          <w:ilvl w:val="0"/>
          <w:numId w:val="14"/>
        </w:numPr>
        <w:tabs>
          <w:tab w:val="clear" w:pos="720"/>
        </w:tabs>
        <w:spacing w:before="100" w:beforeAutospacing="1" w:after="100" w:afterAutospacing="1" w:line="276" w:lineRule="auto"/>
        <w:ind w:left="993" w:right="-323" w:hanging="142"/>
        <w:jc w:val="both"/>
        <w:rPr>
          <w:szCs w:val="20"/>
        </w:rPr>
      </w:pPr>
      <w:r w:rsidRPr="0018179F">
        <w:rPr>
          <w:szCs w:val="20"/>
        </w:rPr>
        <w:t>Last date for full payment with 1% penalty: beyond 5 working days and within 10 working days from the date of each delivery order.</w:t>
      </w:r>
    </w:p>
    <w:p w:rsidR="00A958A5" w:rsidRDefault="00A958A5" w:rsidP="00A958A5">
      <w:pPr>
        <w:spacing w:after="0" w:line="276" w:lineRule="auto"/>
        <w:ind w:left="993" w:right="-323" w:firstLine="0"/>
        <w:jc w:val="both"/>
        <w:rPr>
          <w:szCs w:val="20"/>
        </w:rPr>
      </w:pPr>
      <w:r w:rsidRPr="0018179F">
        <w:rPr>
          <w:szCs w:val="20"/>
        </w:rPr>
        <w:t>18 % GST to be levied on the material value &amp; 1 % TCS is to be collected on the total material value &amp; GST.</w:t>
      </w:r>
    </w:p>
    <w:p w:rsidR="00A958A5" w:rsidRDefault="00A958A5" w:rsidP="00A958A5">
      <w:pPr>
        <w:spacing w:after="0" w:line="276" w:lineRule="auto"/>
        <w:ind w:left="993" w:right="-323" w:firstLine="0"/>
        <w:jc w:val="both"/>
        <w:rPr>
          <w:szCs w:val="20"/>
        </w:rPr>
      </w:pPr>
      <w:r w:rsidRPr="0018179F">
        <w:rPr>
          <w:szCs w:val="20"/>
        </w:rPr>
        <w:t>Working Days means – BHEL-Trichy working Days. If last day of payment falls on BHEL-Trichy holiday, then the next working day will be the last date.</w:t>
      </w:r>
    </w:p>
    <w:p w:rsidR="00A958A5" w:rsidRPr="00762FB9" w:rsidRDefault="00A958A5" w:rsidP="00A958A5">
      <w:pPr>
        <w:numPr>
          <w:ilvl w:val="0"/>
          <w:numId w:val="13"/>
        </w:numPr>
        <w:spacing w:after="10" w:line="291" w:lineRule="auto"/>
        <w:ind w:right="-323" w:hanging="360"/>
        <w:jc w:val="both"/>
        <w:rPr>
          <w:color w:val="333333"/>
          <w:sz w:val="22"/>
        </w:rPr>
      </w:pPr>
      <w:r w:rsidRPr="0018179F">
        <w:rPr>
          <w:b/>
          <w:bCs/>
          <w:szCs w:val="20"/>
        </w:rPr>
        <w:t>Delivery period:</w:t>
      </w:r>
      <w:r w:rsidRPr="0018179F">
        <w:rPr>
          <w:szCs w:val="20"/>
        </w:rPr>
        <w:t xml:space="preserve"> The validity of the </w:t>
      </w:r>
      <w:r w:rsidRPr="0018179F">
        <w:t>Contract</w:t>
      </w:r>
      <w:r w:rsidRPr="0018179F">
        <w:rPr>
          <w:szCs w:val="20"/>
        </w:rPr>
        <w:t xml:space="preserve"> shall be for a period of </w:t>
      </w:r>
      <w:r w:rsidRPr="0018179F">
        <w:rPr>
          <w:b/>
          <w:bCs/>
          <w:szCs w:val="20"/>
        </w:rPr>
        <w:t>90 working days</w:t>
      </w:r>
      <w:r w:rsidRPr="0018179F">
        <w:rPr>
          <w:szCs w:val="20"/>
        </w:rPr>
        <w:t xml:space="preserve"> from the date of release of </w:t>
      </w:r>
      <w:r>
        <w:rPr>
          <w:szCs w:val="20"/>
        </w:rPr>
        <w:t>s</w:t>
      </w:r>
      <w:r w:rsidRPr="0018179F">
        <w:rPr>
          <w:szCs w:val="20"/>
        </w:rPr>
        <w:t xml:space="preserve">ale order, which shall be issued by </w:t>
      </w:r>
      <w:proofErr w:type="spellStart"/>
      <w:r w:rsidRPr="0018179F">
        <w:rPr>
          <w:szCs w:val="20"/>
        </w:rPr>
        <w:t>Mjunction</w:t>
      </w:r>
      <w:proofErr w:type="spellEnd"/>
      <w:r w:rsidRPr="0018179F">
        <w:rPr>
          <w:szCs w:val="20"/>
        </w:rPr>
        <w:t xml:space="preserve">. The delivery of auctioned material will be strictly as per the sale order issued by </w:t>
      </w:r>
      <w:proofErr w:type="spellStart"/>
      <w:r w:rsidRPr="0018179F">
        <w:rPr>
          <w:szCs w:val="20"/>
        </w:rPr>
        <w:t>Mjunction</w:t>
      </w:r>
      <w:proofErr w:type="spellEnd"/>
      <w:r w:rsidRPr="0018179F">
        <w:rPr>
          <w:szCs w:val="20"/>
        </w:rPr>
        <w:t xml:space="preserve"> according to the quantity/value indicated for release in the said order.  The material shall be cleared from the premises of BHEL Trichy on </w:t>
      </w:r>
      <w:r w:rsidRPr="0018179F">
        <w:rPr>
          <w:b/>
          <w:szCs w:val="20"/>
        </w:rPr>
        <w:t>"As is where is basis"</w:t>
      </w:r>
      <w:r w:rsidRPr="0018179F">
        <w:rPr>
          <w:szCs w:val="20"/>
        </w:rPr>
        <w:t xml:space="preserve"> as per delivery schedule. Delivery can be taken only</w:t>
      </w:r>
      <w:r>
        <w:rPr>
          <w:szCs w:val="20"/>
        </w:rPr>
        <w:t xml:space="preserve"> </w:t>
      </w:r>
      <w:r w:rsidRPr="0018179F">
        <w:rPr>
          <w:szCs w:val="20"/>
        </w:rPr>
        <w:t>after making full payment together with taxes, as applicable</w:t>
      </w:r>
      <w:r>
        <w:rPr>
          <w:szCs w:val="20"/>
        </w:rPr>
        <w:t xml:space="preserve"> against each delivery order</w:t>
      </w:r>
      <w:r w:rsidRPr="0018179F">
        <w:rPr>
          <w:szCs w:val="20"/>
        </w:rPr>
        <w:t>.</w:t>
      </w:r>
    </w:p>
    <w:p w:rsidR="00A958A5" w:rsidRDefault="00A958A5" w:rsidP="00A958A5">
      <w:pPr>
        <w:spacing w:before="240" w:after="0" w:line="360" w:lineRule="auto"/>
        <w:ind w:hanging="24"/>
        <w:jc w:val="both"/>
        <w:rPr>
          <w:b/>
          <w:szCs w:val="20"/>
        </w:rPr>
      </w:pPr>
      <w:r w:rsidRPr="007B5AEC">
        <w:rPr>
          <w:b/>
          <w:szCs w:val="20"/>
        </w:rPr>
        <w:t xml:space="preserve">Delivery schedule </w:t>
      </w:r>
      <w:r w:rsidRPr="007B5AEC">
        <w:rPr>
          <w:bCs/>
          <w:szCs w:val="20"/>
        </w:rPr>
        <w:t>is as given below</w:t>
      </w:r>
      <w:r w:rsidRPr="007B5AEC">
        <w:rPr>
          <w:b/>
          <w:szCs w:val="20"/>
        </w:rPr>
        <w:t>:</w:t>
      </w:r>
    </w:p>
    <w:p w:rsidR="00A958A5" w:rsidRPr="007B5AEC" w:rsidRDefault="00A958A5" w:rsidP="00A958A5">
      <w:pPr>
        <w:pStyle w:val="ListParagraph"/>
        <w:numPr>
          <w:ilvl w:val="0"/>
          <w:numId w:val="15"/>
        </w:numPr>
        <w:tabs>
          <w:tab w:val="clear" w:pos="720"/>
        </w:tabs>
        <w:spacing w:after="100" w:afterAutospacing="1" w:line="276" w:lineRule="auto"/>
        <w:ind w:left="993" w:right="-323" w:hanging="142"/>
        <w:jc w:val="both"/>
        <w:rPr>
          <w:color w:val="333333"/>
          <w:sz w:val="20"/>
          <w:szCs w:val="20"/>
        </w:rPr>
      </w:pPr>
      <w:r w:rsidRPr="007B5AEC">
        <w:rPr>
          <w:sz w:val="20"/>
          <w:szCs w:val="20"/>
        </w:rPr>
        <w:lastRenderedPageBreak/>
        <w:t>Last Date for taking delivery without Ground Rent: within 15 working days from the date of each delivery order.</w:t>
      </w:r>
    </w:p>
    <w:p w:rsidR="00A958A5" w:rsidRPr="007B5AEC" w:rsidRDefault="00A958A5" w:rsidP="00A958A5">
      <w:pPr>
        <w:pStyle w:val="ListParagraph"/>
        <w:numPr>
          <w:ilvl w:val="0"/>
          <w:numId w:val="15"/>
        </w:numPr>
        <w:tabs>
          <w:tab w:val="clear" w:pos="720"/>
        </w:tabs>
        <w:spacing w:after="100" w:afterAutospacing="1" w:line="276" w:lineRule="auto"/>
        <w:ind w:left="993" w:right="-323" w:hanging="142"/>
        <w:jc w:val="both"/>
        <w:rPr>
          <w:color w:val="333333"/>
          <w:sz w:val="20"/>
          <w:szCs w:val="20"/>
        </w:rPr>
      </w:pPr>
      <w:r w:rsidRPr="007B5AEC">
        <w:rPr>
          <w:sz w:val="20"/>
          <w:szCs w:val="20"/>
        </w:rPr>
        <w:t> Last Date for taking delivery with 1% Ground Rent (plus GST) on the total material value shall be applicable for delivery beyond 15 working days and within 30 working days from the date of each delivery order. </w:t>
      </w:r>
    </w:p>
    <w:p w:rsidR="00A958A5" w:rsidRPr="00833744" w:rsidRDefault="00A958A5" w:rsidP="00A958A5">
      <w:pPr>
        <w:spacing w:line="235" w:lineRule="atLeast"/>
        <w:ind w:right="-323"/>
      </w:pPr>
      <w:r w:rsidRPr="00833744">
        <w:rPr>
          <w:b/>
          <w:bCs/>
          <w:u w:val="single"/>
        </w:rPr>
        <w:t>Seller General Terms &amp; Conditions</w:t>
      </w:r>
    </w:p>
    <w:p w:rsidR="00A958A5" w:rsidRPr="007B5AEC" w:rsidRDefault="00A958A5" w:rsidP="00A958A5">
      <w:pPr>
        <w:numPr>
          <w:ilvl w:val="0"/>
          <w:numId w:val="9"/>
        </w:numPr>
        <w:tabs>
          <w:tab w:val="clear" w:pos="1080"/>
          <w:tab w:val="num" w:pos="720"/>
        </w:tabs>
        <w:spacing w:before="100" w:beforeAutospacing="1" w:after="100" w:afterAutospacing="1" w:line="240" w:lineRule="auto"/>
        <w:ind w:left="720" w:right="-323"/>
        <w:jc w:val="both"/>
        <w:rPr>
          <w:szCs w:val="20"/>
        </w:rPr>
      </w:pPr>
      <w:r w:rsidRPr="007B5AEC">
        <w:rPr>
          <w:szCs w:val="20"/>
        </w:rPr>
        <w:t>This is an open Auction and bidders are advised to participate in the auction through our service provider. </w:t>
      </w:r>
    </w:p>
    <w:p w:rsidR="00A958A5" w:rsidRPr="007B5AEC" w:rsidRDefault="00A958A5" w:rsidP="00A958A5">
      <w:pPr>
        <w:ind w:left="1134" w:right="-323"/>
        <w:jc w:val="both"/>
        <w:rPr>
          <w:szCs w:val="20"/>
          <w:u w:val="single"/>
        </w:rPr>
      </w:pPr>
      <w:r w:rsidRPr="007B5AEC">
        <w:rPr>
          <w:szCs w:val="20"/>
        </w:rPr>
        <w:t>BHEL Scrap Auction Website - </w:t>
      </w:r>
      <w:hyperlink r:id="rId7" w:history="1">
        <w:r w:rsidRPr="007B5AEC">
          <w:rPr>
            <w:rStyle w:val="Hyperlink"/>
            <w:szCs w:val="20"/>
          </w:rPr>
          <w:t>https://auction1.metaljunction.com</w:t>
        </w:r>
      </w:hyperlink>
    </w:p>
    <w:p w:rsidR="00A958A5" w:rsidRPr="007B5AEC" w:rsidRDefault="00A958A5" w:rsidP="00A958A5">
      <w:pPr>
        <w:numPr>
          <w:ilvl w:val="0"/>
          <w:numId w:val="9"/>
        </w:numPr>
        <w:tabs>
          <w:tab w:val="clear" w:pos="1080"/>
          <w:tab w:val="num" w:pos="720"/>
        </w:tabs>
        <w:spacing w:before="100" w:beforeAutospacing="1" w:after="100" w:afterAutospacing="1" w:line="240" w:lineRule="auto"/>
        <w:ind w:left="720" w:right="-323"/>
        <w:jc w:val="both"/>
        <w:rPr>
          <w:szCs w:val="20"/>
        </w:rPr>
      </w:pPr>
      <w:r w:rsidRPr="007B5AEC">
        <w:rPr>
          <w:bCs/>
          <w:szCs w:val="20"/>
        </w:rPr>
        <w:t>On the day of inspection</w:t>
      </w:r>
      <w:r w:rsidRPr="007B5AEC">
        <w:rPr>
          <w:szCs w:val="20"/>
        </w:rPr>
        <w:t xml:space="preserve">, Inside HPBP - BHEL premises bidders may be visited between 09:30 am to 12.00 pm &amp; from 01:30 pm to 04:00 pm, for which bidder has to bring bidder profile report/request letter for inspection issued by MJUNCTION with </w:t>
      </w:r>
      <w:proofErr w:type="spellStart"/>
      <w:r w:rsidRPr="007B5AEC">
        <w:rPr>
          <w:szCs w:val="20"/>
        </w:rPr>
        <w:t>Aadhar</w:t>
      </w:r>
      <w:proofErr w:type="spellEnd"/>
      <w:r w:rsidRPr="007B5AEC">
        <w:rPr>
          <w:szCs w:val="20"/>
        </w:rPr>
        <w:t xml:space="preserve"> card.</w:t>
      </w:r>
    </w:p>
    <w:p w:rsidR="00A958A5" w:rsidRPr="007B5AEC" w:rsidRDefault="00A958A5" w:rsidP="00A958A5">
      <w:pPr>
        <w:ind w:right="-323"/>
        <w:jc w:val="both"/>
        <w:rPr>
          <w:szCs w:val="20"/>
        </w:rPr>
      </w:pPr>
      <w:r w:rsidRPr="007B5AEC">
        <w:rPr>
          <w:b/>
          <w:bCs/>
          <w:szCs w:val="20"/>
        </w:rPr>
        <w:t>TAXES &amp; DUTIES:</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GST as per the prevailing tariff wherever applicable at the time of delivery on the sale of materials covered under this auction shall be borne by the successful bidders. Income Tax at Source: In view of the collection of tax at source for sale of scrap under Section 206C of the Income Tax Act 1961, Income Tax is applicable on sale of scrap @ 1.00% (on total material value plus GST).</w:t>
      </w:r>
    </w:p>
    <w:p w:rsidR="00A958A5" w:rsidRPr="007B5AEC" w:rsidRDefault="00A958A5" w:rsidP="00A958A5">
      <w:pPr>
        <w:pStyle w:val="ListParagraph"/>
        <w:numPr>
          <w:ilvl w:val="0"/>
          <w:numId w:val="10"/>
        </w:numPr>
        <w:tabs>
          <w:tab w:val="clear" w:pos="1080"/>
          <w:tab w:val="num" w:pos="720"/>
        </w:tabs>
        <w:spacing w:after="3" w:line="291" w:lineRule="auto"/>
        <w:ind w:left="720" w:right="-323"/>
        <w:jc w:val="both"/>
        <w:rPr>
          <w:sz w:val="20"/>
          <w:szCs w:val="20"/>
        </w:rPr>
      </w:pPr>
      <w:r w:rsidRPr="007B5AEC">
        <w:rPr>
          <w:sz w:val="20"/>
          <w:szCs w:val="20"/>
        </w:rPr>
        <w:t>If the successful bidder is liable to deduct GST TDS @2% as per the provisions of Sec. 51 of CGST Act, 2017, the bidder will remit the payment net of GST TDS.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Payments to be made to BHEL through RTGS / NEFT only.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Notwithstanding anything contained in the auction sale notice issued as to description and particulars of material put for sale, the sale is on ~</w:t>
      </w:r>
      <w:r w:rsidRPr="007B5AEC">
        <w:rPr>
          <w:b/>
          <w:szCs w:val="20"/>
        </w:rPr>
        <w:t>as is where is~ basis only</w:t>
      </w:r>
      <w:r w:rsidRPr="007B5AEC">
        <w:rPr>
          <w:szCs w:val="20"/>
        </w:rPr>
        <w:t>. The buyer shall have to satisfy himself on inspection of the lots as to what they contain and make his/her offer accordingly. No plea or misunderstanding or ignorance or conditions put forth subsequent to any confirmation of sale shall be accepted. The principle of ~</w:t>
      </w:r>
      <w:r w:rsidRPr="007B5AEC">
        <w:rPr>
          <w:b/>
          <w:szCs w:val="20"/>
        </w:rPr>
        <w:t>CAVEAT EMPTOR</w:t>
      </w:r>
      <w:r w:rsidRPr="007B5AEC">
        <w:rPr>
          <w:szCs w:val="20"/>
        </w:rPr>
        <w:t>~ (let the buyer be aware) will apply.</w:t>
      </w:r>
    </w:p>
    <w:p w:rsidR="00A958A5" w:rsidRPr="007B5AEC" w:rsidRDefault="00A958A5" w:rsidP="00A958A5">
      <w:pPr>
        <w:ind w:right="-323"/>
        <w:jc w:val="both"/>
        <w:rPr>
          <w:szCs w:val="20"/>
        </w:rPr>
      </w:pPr>
      <w:r w:rsidRPr="007B5AEC">
        <w:rPr>
          <w:b/>
          <w:bCs/>
          <w:szCs w:val="20"/>
        </w:rPr>
        <w:t xml:space="preserve">  DELIVERY: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Delivery of the material as put up for sale subject to change by nature's wear, tear and exposure to atmospheric condition. No complaint regarding quality or description of the materials sold will be entertained once the bid is accepted.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No test certificate will be issued for sold materials.</w:t>
      </w:r>
    </w:p>
    <w:p w:rsidR="00A958A5" w:rsidRPr="007B5AEC" w:rsidRDefault="00A958A5" w:rsidP="00A958A5">
      <w:pPr>
        <w:numPr>
          <w:ilvl w:val="0"/>
          <w:numId w:val="10"/>
        </w:numPr>
        <w:tabs>
          <w:tab w:val="clear" w:pos="1080"/>
          <w:tab w:val="num" w:pos="720"/>
        </w:tabs>
        <w:spacing w:after="0" w:line="240" w:lineRule="auto"/>
        <w:ind w:left="720" w:right="-323"/>
        <w:rPr>
          <w:szCs w:val="20"/>
        </w:rPr>
      </w:pPr>
      <w:r w:rsidRPr="007B5AEC">
        <w:rPr>
          <w:szCs w:val="20"/>
        </w:rPr>
        <w:t xml:space="preserve">The material will be delivered only to the successful H1 bidder as per auction report shared, </w:t>
      </w:r>
      <w:proofErr w:type="spellStart"/>
      <w:r w:rsidRPr="007B5AEC">
        <w:rPr>
          <w:szCs w:val="20"/>
        </w:rPr>
        <w:t>Aadhar</w:t>
      </w:r>
      <w:proofErr w:type="spellEnd"/>
      <w:r w:rsidRPr="007B5AEC">
        <w:rPr>
          <w:szCs w:val="20"/>
        </w:rPr>
        <w:t xml:space="preserve"> card certified by notary public.</w:t>
      </w:r>
    </w:p>
    <w:p w:rsidR="00A958A5" w:rsidRDefault="00A958A5" w:rsidP="00A958A5">
      <w:pPr>
        <w:spacing w:after="0" w:line="276" w:lineRule="auto"/>
        <w:ind w:left="720" w:right="-323" w:firstLine="0"/>
        <w:rPr>
          <w:szCs w:val="20"/>
        </w:rPr>
      </w:pPr>
      <w:r w:rsidRPr="007B5AEC">
        <w:rPr>
          <w:szCs w:val="20"/>
        </w:rPr>
        <w:t xml:space="preserve">If the successful bidder desires to authorize a representative or an agent for delivery, in such case the H1 bidder shall submit bidder’s </w:t>
      </w:r>
      <w:proofErr w:type="spellStart"/>
      <w:r w:rsidRPr="007B5AEC">
        <w:rPr>
          <w:szCs w:val="20"/>
        </w:rPr>
        <w:t>aadhar</w:t>
      </w:r>
      <w:proofErr w:type="spellEnd"/>
      <w:r w:rsidRPr="007B5AEC">
        <w:rPr>
          <w:szCs w:val="20"/>
        </w:rPr>
        <w:t xml:space="preserve"> card, authorization letter, representative/agent </w:t>
      </w:r>
      <w:proofErr w:type="spellStart"/>
      <w:r w:rsidRPr="007B5AEC">
        <w:rPr>
          <w:szCs w:val="20"/>
        </w:rPr>
        <w:t>aadhar</w:t>
      </w:r>
      <w:proofErr w:type="spellEnd"/>
      <w:r w:rsidRPr="007B5AEC">
        <w:rPr>
          <w:szCs w:val="20"/>
        </w:rPr>
        <w:t xml:space="preserve"> card for each lot separately certified by notary public to lift the materials from BHEL premises. </w:t>
      </w:r>
    </w:p>
    <w:p w:rsidR="00A958A5" w:rsidRPr="007B5AEC" w:rsidRDefault="00A958A5" w:rsidP="00A958A5">
      <w:pPr>
        <w:spacing w:after="0" w:line="276" w:lineRule="auto"/>
        <w:ind w:left="720" w:right="-323" w:firstLine="0"/>
        <w:rPr>
          <w:szCs w:val="20"/>
        </w:rPr>
      </w:pPr>
      <w:r w:rsidRPr="007B5AEC">
        <w:rPr>
          <w:szCs w:val="20"/>
        </w:rPr>
        <w:t>Request letter for permitting the vehicles for loading of materials to be submitted prior to delivery.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documents mentioned in the point no:09 to be submitted at HPBP –Disposal stores office during delivery of material.</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Working Days means – BHEL-Trichy working Days. If last day of delivery falls on BHEL-Trichy holiday, then the next working day will be the last date.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All deliveries will commence from 8.30 am and close at 3.30 pm. The buyer should intimate </w:t>
      </w:r>
      <w:r w:rsidRPr="007B5AEC">
        <w:rPr>
          <w:b/>
          <w:bCs/>
          <w:szCs w:val="20"/>
        </w:rPr>
        <w:t>two days</w:t>
      </w:r>
      <w:r w:rsidRPr="007B5AEC">
        <w:rPr>
          <w:szCs w:val="20"/>
        </w:rPr>
        <w:t> in advance as to when vehicle will be placed for taking out the materials. If the buyer comes without prior intimation, BHEL has got the right to return the vehicle without loading and buyer cannot claim for any loss towards the same. While taking delivery of material, vehicle must be placed before 8:30 am on that particular day. Material delivery will be cancelled if there is any delay in placement of the vehicle.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The buyer shall bring their own bags and boxes, cases or their receptacles for the removal of the auctioned items and shall be responsible for loading, </w:t>
      </w:r>
      <w:proofErr w:type="spellStart"/>
      <w:r w:rsidRPr="007B5AEC">
        <w:rPr>
          <w:szCs w:val="20"/>
        </w:rPr>
        <w:t>weighment</w:t>
      </w:r>
      <w:proofErr w:type="spellEnd"/>
      <w:r w:rsidRPr="007B5AEC">
        <w:rPr>
          <w:szCs w:val="20"/>
        </w:rPr>
        <w:t xml:space="preserve"> of materials under supervision of authorized official of BHEL.</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Against the lots in two/three locations, material in the first location (1/2 or 1/3) will be delivered first and if any shortage is there to cover it the material available in the subsequent locations (2/2 or 2/3 and 3/3) will be delivered. Within a location, material shall be taken from the starting point/end in a continuous manner in the mentioned direction.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Delivery priority shall follow on a first-come, first-served basis of full payment.</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Materials sold but not removed within the 30 working days of contract period (i.e. from sale order released date) will become the property of BHEL and it will have the right to dispose of such goods in any manner as they may deem fit </w:t>
      </w:r>
      <w:r w:rsidRPr="007B5AEC">
        <w:rPr>
          <w:szCs w:val="20"/>
        </w:rPr>
        <w:lastRenderedPageBreak/>
        <w:t>without any notice. Remaining full amount along with EMD shall be forfeited. No interest will be paid to the purchaser on the amount paid or deposited by him and on the amount refundable to him if any.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Crane / JCB/ gas cutting/ </w:t>
      </w:r>
      <w:proofErr w:type="spellStart"/>
      <w:r w:rsidRPr="007B5AEC">
        <w:rPr>
          <w:szCs w:val="20"/>
        </w:rPr>
        <w:t>labour</w:t>
      </w:r>
      <w:proofErr w:type="spellEnd"/>
      <w:r w:rsidRPr="007B5AEC">
        <w:rPr>
          <w:szCs w:val="20"/>
        </w:rPr>
        <w:t xml:space="preserve"> deployment permission will be given if necessary for lifting the sold materials (Request letter to be submitted at least </w:t>
      </w:r>
      <w:r w:rsidRPr="007B5AEC">
        <w:rPr>
          <w:b/>
          <w:bCs/>
          <w:szCs w:val="20"/>
        </w:rPr>
        <w:t>one day</w:t>
      </w:r>
      <w:r w:rsidRPr="007B5AEC">
        <w:rPr>
          <w:szCs w:val="20"/>
        </w:rPr>
        <w:t xml:space="preserve"> before the date of delivery). Kindly note that all expenses for the above will be borne by the buyer. Buyers need to deposit photocopy of </w:t>
      </w:r>
      <w:proofErr w:type="spellStart"/>
      <w:r w:rsidRPr="007B5AEC">
        <w:rPr>
          <w:szCs w:val="20"/>
        </w:rPr>
        <w:t>Aadhaar</w:t>
      </w:r>
      <w:proofErr w:type="spellEnd"/>
      <w:r w:rsidRPr="007B5AEC">
        <w:rPr>
          <w:szCs w:val="20"/>
        </w:rPr>
        <w:t xml:space="preserve"> card of the </w:t>
      </w:r>
      <w:proofErr w:type="spellStart"/>
      <w:r w:rsidRPr="007B5AEC">
        <w:rPr>
          <w:szCs w:val="20"/>
        </w:rPr>
        <w:t>labour</w:t>
      </w:r>
      <w:proofErr w:type="spellEnd"/>
      <w:r w:rsidRPr="007B5AEC">
        <w:rPr>
          <w:szCs w:val="20"/>
        </w:rPr>
        <w:t xml:space="preserve"> at the time of entry to BHEL gate.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any lot indicated as loading only JCB, then no alternate method of loading shall not be allowed for that lot.</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If the quantity in a lot on actual </w:t>
      </w:r>
      <w:proofErr w:type="spellStart"/>
      <w:r w:rsidRPr="007B5AEC">
        <w:rPr>
          <w:szCs w:val="20"/>
        </w:rPr>
        <w:t>weighment</w:t>
      </w:r>
      <w:proofErr w:type="spellEnd"/>
      <w:r w:rsidRPr="007B5AEC">
        <w:rPr>
          <w:szCs w:val="20"/>
        </w:rPr>
        <w:t xml:space="preserve"> is less than the announced quantity as indicated in the auction material list, BHEL will not make good the deficiency under any circumstances. The buyer thereof will be entitled to obtain a refund for the undelivered quantity at accepted rates for the material value only. No interest will be paid on the amount of short delivered quantity.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Bidder engaged crane / JCB / gas cutting set should not cause any damage to BHEL-HPBP equipment’s/ Properties.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any foreign materials are found mixed in the lot, other than the items included in the auction catalogue/ sale order/delivery order, BHEL reserves the right to remove the same at the time of delivery.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Loading should be done as a whole without choosing and picking. No segregation/selection of material within a sold lot will be permitted.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proofErr w:type="spellStart"/>
      <w:r w:rsidRPr="007B5AEC">
        <w:rPr>
          <w:szCs w:val="20"/>
        </w:rPr>
        <w:t>Weighment</w:t>
      </w:r>
      <w:proofErr w:type="spellEnd"/>
      <w:r w:rsidRPr="007B5AEC">
        <w:rPr>
          <w:szCs w:val="20"/>
        </w:rPr>
        <w:t xml:space="preserve"> recorded on the weighbridge at BHEL-HPBP will be considered as final and complaint regarding discrepancy in </w:t>
      </w:r>
      <w:proofErr w:type="spellStart"/>
      <w:r w:rsidRPr="007B5AEC">
        <w:rPr>
          <w:szCs w:val="20"/>
        </w:rPr>
        <w:t>weighment</w:t>
      </w:r>
      <w:proofErr w:type="spellEnd"/>
      <w:r w:rsidRPr="007B5AEC">
        <w:rPr>
          <w:szCs w:val="20"/>
        </w:rPr>
        <w:t xml:space="preserve"> of material after the vehicle leaves BHEL-HPBP premises will not be entertained.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rStyle w:val="Strong"/>
          <w:b w:val="0"/>
          <w:bCs w:val="0"/>
          <w:szCs w:val="20"/>
          <w:lang w:val="en-IN"/>
        </w:rPr>
      </w:pPr>
      <w:r w:rsidRPr="007B5AEC">
        <w:rPr>
          <w:rStyle w:val="Strong"/>
          <w:szCs w:val="20"/>
          <w:lang w:val="en-IN"/>
        </w:rPr>
        <w:t>Materials sold but bidder/buyer fail to lift the material within the contract period then forfeiture of the pre-bid EMD and also, they will not be allowed to participate in the HPBP-BHEL-Trichy E-auctions for the next three months.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BHEL-HPBP/</w:t>
      </w:r>
      <w:proofErr w:type="spellStart"/>
      <w:r w:rsidRPr="007B5AEC">
        <w:rPr>
          <w:szCs w:val="20"/>
        </w:rPr>
        <w:t>mjunction</w:t>
      </w:r>
      <w:proofErr w:type="spellEnd"/>
      <w:r w:rsidRPr="007B5AEC">
        <w:rPr>
          <w:szCs w:val="20"/>
        </w:rPr>
        <w:t xml:space="preserve"> will not be in any way responsible for failure to deliver the materials due to cause beyond their control such as strike, lockout, cessation of work by </w:t>
      </w:r>
      <w:proofErr w:type="spellStart"/>
      <w:r w:rsidRPr="007B5AEC">
        <w:rPr>
          <w:szCs w:val="20"/>
        </w:rPr>
        <w:t>labourers</w:t>
      </w:r>
      <w:proofErr w:type="spellEnd"/>
      <w:r w:rsidRPr="007B5AEC">
        <w:rPr>
          <w:szCs w:val="20"/>
        </w:rPr>
        <w:t>, shortened hours, act of GOD or other causes or other contingencies whatsoever. The buyer shall not be entitled to cancel the contract and the period of delivery shall automatically be proportionately extended accordingly.</w:t>
      </w:r>
    </w:p>
    <w:p w:rsidR="00A958A5" w:rsidRPr="007B5AEC" w:rsidRDefault="00A958A5" w:rsidP="00A958A5">
      <w:pPr>
        <w:ind w:left="714" w:right="-323"/>
        <w:jc w:val="both"/>
        <w:rPr>
          <w:szCs w:val="20"/>
        </w:rPr>
      </w:pPr>
      <w:r w:rsidRPr="007B5AEC">
        <w:rPr>
          <w:b/>
          <w:bCs/>
          <w:szCs w:val="20"/>
        </w:rPr>
        <w:t>SAFETY: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 Security and Safety regulations should be observed by the bidders when their cranes/JCB/ gas cutting set are engaged in the work under this Auction.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The </w:t>
      </w:r>
      <w:proofErr w:type="spellStart"/>
      <w:r w:rsidRPr="007B5AEC">
        <w:rPr>
          <w:szCs w:val="20"/>
        </w:rPr>
        <w:t>labourers</w:t>
      </w:r>
      <w:proofErr w:type="spellEnd"/>
      <w:r w:rsidRPr="007B5AEC">
        <w:rPr>
          <w:szCs w:val="20"/>
        </w:rPr>
        <w:t xml:space="preserve">/JCB/crane/Gas cutting set engaged under this Auction should not be permitted to stay inside BHEL works after completing their days' work.  It will be the responsibility of the Bidders to take the </w:t>
      </w:r>
      <w:proofErr w:type="spellStart"/>
      <w:r w:rsidRPr="007B5AEC">
        <w:rPr>
          <w:szCs w:val="20"/>
        </w:rPr>
        <w:t>labourers</w:t>
      </w:r>
      <w:proofErr w:type="spellEnd"/>
      <w:r w:rsidRPr="007B5AEC">
        <w:rPr>
          <w:szCs w:val="20"/>
        </w:rPr>
        <w:t>/JCB/Crane/Gas Cutting set out of BHEL works as soon as their day's work is over.</w:t>
      </w:r>
    </w:p>
    <w:p w:rsidR="00A958A5" w:rsidRPr="007B5AEC" w:rsidRDefault="00A958A5" w:rsidP="00A958A5">
      <w:pPr>
        <w:ind w:right="-323"/>
        <w:jc w:val="both"/>
        <w:rPr>
          <w:szCs w:val="20"/>
        </w:rPr>
      </w:pPr>
      <w:r w:rsidRPr="007B5AEC">
        <w:rPr>
          <w:b/>
          <w:bCs/>
          <w:szCs w:val="20"/>
        </w:rPr>
        <w:t xml:space="preserve">  CONDUCT DURING DELIVERY: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Buyers shall solely be responsible for movement and proper </w:t>
      </w:r>
      <w:proofErr w:type="spellStart"/>
      <w:r w:rsidRPr="007B5AEC">
        <w:rPr>
          <w:szCs w:val="20"/>
        </w:rPr>
        <w:t>behaviour</w:t>
      </w:r>
      <w:proofErr w:type="spellEnd"/>
      <w:r w:rsidRPr="007B5AEC">
        <w:rPr>
          <w:szCs w:val="20"/>
        </w:rPr>
        <w:t xml:space="preserve"> of their deputies, agents, etc. within BHEL-</w:t>
      </w:r>
      <w:proofErr w:type="gramStart"/>
      <w:r w:rsidRPr="007B5AEC">
        <w:rPr>
          <w:szCs w:val="20"/>
        </w:rPr>
        <w:t>HPBP  premises</w:t>
      </w:r>
      <w:proofErr w:type="gramEnd"/>
      <w:r w:rsidRPr="007B5AEC">
        <w:rPr>
          <w:szCs w:val="20"/>
        </w:rPr>
        <w:t>. If any damage caused to BHEL’s property, the buyer is responsible to make good such damage to the satisfaction of BHEL and the decision of BHEL in this regard shall be final and binding.</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Bidders and their representatives wearing proper attire (including applicable personal protective equipment) will only be permitted to enter BHEL premises.</w:t>
      </w:r>
    </w:p>
    <w:p w:rsidR="00A958A5" w:rsidRPr="007B5AEC" w:rsidRDefault="00A958A5" w:rsidP="00A958A5">
      <w:pPr>
        <w:ind w:right="-323"/>
        <w:jc w:val="both"/>
        <w:rPr>
          <w:szCs w:val="20"/>
        </w:rPr>
      </w:pPr>
      <w:r w:rsidRPr="007B5AEC">
        <w:rPr>
          <w:b/>
          <w:bCs/>
          <w:szCs w:val="20"/>
        </w:rPr>
        <w:t>ACCIDENTS:</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BHEL-HPBP/</w:t>
      </w:r>
      <w:proofErr w:type="spellStart"/>
      <w:r w:rsidRPr="007B5AEC">
        <w:rPr>
          <w:szCs w:val="20"/>
        </w:rPr>
        <w:t>mjunction</w:t>
      </w:r>
      <w:proofErr w:type="spellEnd"/>
      <w:r w:rsidRPr="007B5AEC">
        <w:rPr>
          <w:szCs w:val="20"/>
        </w:rPr>
        <w:t xml:space="preserve"> will not at any point of time be responsible for any injuries caused due to accident within the factory premises or at the place of work and the buyer will make proper arrangement for medical attention and treatment to the </w:t>
      </w:r>
      <w:proofErr w:type="spellStart"/>
      <w:r w:rsidRPr="007B5AEC">
        <w:rPr>
          <w:szCs w:val="20"/>
        </w:rPr>
        <w:t>labourers</w:t>
      </w:r>
      <w:proofErr w:type="spellEnd"/>
      <w:r w:rsidRPr="007B5AEC">
        <w:rPr>
          <w:szCs w:val="20"/>
        </w:rPr>
        <w:t xml:space="preserve">. The buyer will be solely responsible for any claim arising out of the employment, injuries to </w:t>
      </w:r>
      <w:proofErr w:type="spellStart"/>
      <w:r w:rsidRPr="007B5AEC">
        <w:rPr>
          <w:szCs w:val="20"/>
        </w:rPr>
        <w:t>labourers</w:t>
      </w:r>
      <w:proofErr w:type="spellEnd"/>
      <w:r w:rsidRPr="007B5AEC">
        <w:rPr>
          <w:szCs w:val="20"/>
        </w:rPr>
        <w:t xml:space="preserve"> in the course of employment under any statute. It is the responsibility of the buyer to provide necessary personal protective equipment (like hand gloves, boots </w:t>
      </w:r>
      <w:proofErr w:type="spellStart"/>
      <w:r w:rsidRPr="007B5AEC">
        <w:rPr>
          <w:szCs w:val="20"/>
        </w:rPr>
        <w:t>etc</w:t>
      </w:r>
      <w:proofErr w:type="spellEnd"/>
      <w:r w:rsidRPr="007B5AEC">
        <w:rPr>
          <w:szCs w:val="20"/>
        </w:rPr>
        <w:t xml:space="preserve">) and temporary group insurance to the </w:t>
      </w:r>
      <w:proofErr w:type="spellStart"/>
      <w:r w:rsidRPr="007B5AEC">
        <w:rPr>
          <w:szCs w:val="20"/>
        </w:rPr>
        <w:t>labourers</w:t>
      </w:r>
      <w:proofErr w:type="spellEnd"/>
      <w:r w:rsidRPr="007B5AEC">
        <w:rPr>
          <w:szCs w:val="20"/>
        </w:rPr>
        <w:t xml:space="preserve"> who are engaged for handling of the goods.</w:t>
      </w:r>
    </w:p>
    <w:p w:rsidR="00A958A5" w:rsidRPr="007B5AEC" w:rsidRDefault="00A958A5" w:rsidP="00A958A5">
      <w:pPr>
        <w:ind w:right="-323"/>
        <w:jc w:val="both"/>
        <w:rPr>
          <w:szCs w:val="20"/>
        </w:rPr>
      </w:pPr>
      <w:r w:rsidRPr="007B5AEC">
        <w:rPr>
          <w:b/>
          <w:bCs/>
          <w:szCs w:val="20"/>
        </w:rPr>
        <w:t>BLACKLISTING:</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it is found that the bidder/buyer is not following the terms and conditions regarding payment/delivery or other conditions of the auction and also indulging in any malpractices either himself/herself or by his/her agents, deputies or observer, such bidders/buyers are liable to be blacklisted and appropriate action will be taken as deem fit by BHEL-HPBP/MJUNCTION.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In the event of any dispute in connection with this sale, the decision of BHEL-HPBP/ </w:t>
      </w:r>
      <w:proofErr w:type="spellStart"/>
      <w:r w:rsidRPr="007B5AEC">
        <w:rPr>
          <w:szCs w:val="20"/>
        </w:rPr>
        <w:t>mjunction</w:t>
      </w:r>
      <w:proofErr w:type="spellEnd"/>
      <w:r w:rsidRPr="007B5AEC">
        <w:rPr>
          <w:szCs w:val="20"/>
        </w:rPr>
        <w:t xml:space="preserve"> shall be final and binding on the parties to the auction sale. Further any such dispute, doubts or differences of opinion arising at the time of payment or delivery, bidders shall agree and abide by the decision of BHEL-HPBP/ </w:t>
      </w:r>
      <w:proofErr w:type="spellStart"/>
      <w:r w:rsidRPr="007B5AEC">
        <w:rPr>
          <w:szCs w:val="20"/>
        </w:rPr>
        <w:t>mjunction</w:t>
      </w:r>
      <w:proofErr w:type="spellEnd"/>
      <w:r w:rsidRPr="007B5AEC">
        <w:rPr>
          <w:szCs w:val="20"/>
        </w:rPr>
        <w:t>.</w:t>
      </w:r>
    </w:p>
    <w:p w:rsidR="00A958A5" w:rsidRPr="000E7CF6" w:rsidRDefault="00A958A5" w:rsidP="00A958A5">
      <w:pPr>
        <w:numPr>
          <w:ilvl w:val="0"/>
          <w:numId w:val="10"/>
        </w:numPr>
        <w:tabs>
          <w:tab w:val="clear" w:pos="1080"/>
          <w:tab w:val="num" w:pos="720"/>
        </w:tabs>
        <w:spacing w:before="100" w:beforeAutospacing="1" w:after="100" w:afterAutospacing="1" w:line="235" w:lineRule="atLeast"/>
        <w:ind w:left="720" w:right="-323"/>
        <w:jc w:val="both"/>
        <w:rPr>
          <w:szCs w:val="20"/>
        </w:rPr>
      </w:pPr>
      <w:r w:rsidRPr="000E7CF6">
        <w:rPr>
          <w:szCs w:val="20"/>
        </w:rPr>
        <w:lastRenderedPageBreak/>
        <w:t xml:space="preserve">Any auctioned materials shall not be sold or parted with to any of the employees of BHEL-HPBP/ </w:t>
      </w:r>
      <w:proofErr w:type="spellStart"/>
      <w:r w:rsidRPr="000E7CF6">
        <w:rPr>
          <w:szCs w:val="20"/>
        </w:rPr>
        <w:t>mjunction</w:t>
      </w:r>
      <w:proofErr w:type="spellEnd"/>
      <w:r w:rsidRPr="000E7CF6">
        <w:rPr>
          <w:szCs w:val="20"/>
        </w:rPr>
        <w:t>.</w:t>
      </w:r>
      <w:r>
        <w:rPr>
          <w:szCs w:val="20"/>
        </w:rPr>
        <w:t xml:space="preserve"> </w:t>
      </w:r>
      <w:r w:rsidRPr="000E7CF6">
        <w:rPr>
          <w:szCs w:val="20"/>
        </w:rPr>
        <w:t xml:space="preserve">BHEL-HPBP/ </w:t>
      </w:r>
      <w:proofErr w:type="spellStart"/>
      <w:r w:rsidRPr="000E7CF6">
        <w:rPr>
          <w:szCs w:val="20"/>
        </w:rPr>
        <w:t>mjunction</w:t>
      </w:r>
      <w:proofErr w:type="spellEnd"/>
      <w:r w:rsidRPr="000E7CF6">
        <w:rPr>
          <w:szCs w:val="20"/>
        </w:rPr>
        <w:t xml:space="preserve"> reserve the right to withdraw from the sale the materials offered for sale in full or part thereof prior to the acceptance or after the acceptance of the bid without assigning any reason whatsoever.</w:t>
      </w:r>
    </w:p>
    <w:p w:rsidR="00A958A5" w:rsidRPr="007B5AEC" w:rsidRDefault="00A958A5" w:rsidP="00A958A5">
      <w:pPr>
        <w:numPr>
          <w:ilvl w:val="0"/>
          <w:numId w:val="10"/>
        </w:numPr>
        <w:tabs>
          <w:tab w:val="clear" w:pos="1080"/>
          <w:tab w:val="num" w:pos="720"/>
        </w:tabs>
        <w:spacing w:after="0" w:line="235" w:lineRule="atLeast"/>
        <w:ind w:left="720" w:right="-323"/>
        <w:jc w:val="both"/>
        <w:rPr>
          <w:rStyle w:val="Strong"/>
          <w:b w:val="0"/>
          <w:bCs w:val="0"/>
          <w:szCs w:val="20"/>
          <w:lang w:val="en-IN"/>
        </w:rPr>
      </w:pPr>
      <w:r w:rsidRPr="007B5AEC">
        <w:rPr>
          <w:rStyle w:val="Strong"/>
          <w:szCs w:val="20"/>
          <w:lang w:val="en-IN"/>
        </w:rPr>
        <w:t xml:space="preserve">The multiple bidders logging in from same IP address is prohibited. In case of violation by any bidders, action will be taken by forfeiting Pre-BID EMD &amp; Blacklisting of bidders for three months from HPBP-BHEL-Trichy E-auctions. </w:t>
      </w:r>
    </w:p>
    <w:p w:rsidR="00A958A5" w:rsidRPr="007B5AEC" w:rsidRDefault="00A958A5" w:rsidP="00A958A5">
      <w:pPr>
        <w:spacing w:line="235" w:lineRule="atLeast"/>
        <w:ind w:left="720" w:right="-323"/>
        <w:jc w:val="both"/>
        <w:rPr>
          <w:b/>
          <w:bCs/>
          <w:szCs w:val="20"/>
        </w:rPr>
      </w:pPr>
    </w:p>
    <w:p w:rsidR="00A958A5" w:rsidRPr="007B5AEC" w:rsidRDefault="00A958A5" w:rsidP="00A958A5">
      <w:pPr>
        <w:spacing w:line="235" w:lineRule="atLeast"/>
        <w:ind w:left="720" w:right="-323"/>
        <w:jc w:val="both"/>
        <w:rPr>
          <w:szCs w:val="20"/>
        </w:rPr>
      </w:pPr>
      <w:r w:rsidRPr="007B5AEC">
        <w:rPr>
          <w:b/>
          <w:bCs/>
          <w:szCs w:val="20"/>
        </w:rPr>
        <w:t>RULES &amp; REGULATIONS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Minimum wages act 1948, Payment of wages act 1936, Workman compensation act 1923, Factories act 1948 and all other applicable Acts shall be complied with by the Bidder.</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Statutory requirements, Rules, Regulations, Notification in relation to employment of his employees issued from time to time by the concerned authorities shall be complied with by the Bidder.</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terms and conditions are supplementary to the remedy available under the law.</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Bidder along with its associate/collaborators/sub-contractors/sub-vendors/consultants/ service providers shall strictly adhere to BHEL Fraud Prevention Policy displayed on BHEL website https://www.bhel.com and shall immediately bring to the notice of BHEL Management about any fraud or suspected fraud as soon as it comes to their notice.”</w:t>
      </w:r>
    </w:p>
    <w:p w:rsidR="00A958A5" w:rsidRPr="007B5AEC" w:rsidRDefault="00A958A5" w:rsidP="00A958A5">
      <w:pPr>
        <w:ind w:left="720" w:right="-323"/>
        <w:jc w:val="both"/>
        <w:rPr>
          <w:b/>
          <w:szCs w:val="20"/>
        </w:rPr>
      </w:pPr>
      <w:r w:rsidRPr="007B5AEC">
        <w:rPr>
          <w:b/>
          <w:szCs w:val="20"/>
        </w:rPr>
        <w:t>Note: “Working Days” means – BHEL-Trichy working Days</w:t>
      </w:r>
    </w:p>
    <w:p w:rsidR="00715AB8" w:rsidRPr="00466785" w:rsidRDefault="00715AB8" w:rsidP="00DC4697">
      <w:pPr>
        <w:spacing w:after="94" w:line="259" w:lineRule="auto"/>
        <w:ind w:left="632" w:firstLine="0"/>
        <w:jc w:val="center"/>
        <w:rPr>
          <w:sz w:val="22"/>
          <w:szCs w:val="24"/>
        </w:rPr>
      </w:pPr>
    </w:p>
    <w:sectPr w:rsidR="00715AB8" w:rsidRPr="00466785" w:rsidSect="00466785">
      <w:headerReference w:type="even" r:id="rId8"/>
      <w:headerReference w:type="default" r:id="rId9"/>
      <w:footerReference w:type="even" r:id="rId10"/>
      <w:headerReference w:type="first" r:id="rId11"/>
      <w:footerReference w:type="first" r:id="rId12"/>
      <w:pgSz w:w="11900" w:h="16840"/>
      <w:pgMar w:top="968" w:right="1166" w:bottom="1284" w:left="567" w:header="228" w:footer="367" w:gutter="0"/>
      <w:pgNumType w:start="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2A6" w:rsidRDefault="00AE22A6">
      <w:pPr>
        <w:spacing w:after="0" w:line="240" w:lineRule="auto"/>
      </w:pPr>
      <w:r>
        <w:separator/>
      </w:r>
    </w:p>
  </w:endnote>
  <w:endnote w:type="continuationSeparator" w:id="0">
    <w:p w:rsidR="00AE22A6" w:rsidRDefault="00AE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spacing w:after="0" w:line="259" w:lineRule="auto"/>
      <w:ind w:left="-968" w:firstLine="0"/>
    </w:pPr>
    <w:r>
      <w:rPr>
        <w:rFonts w:ascii="Arial" w:eastAsia="Arial" w:hAnsi="Arial" w:cs="Arial"/>
        <w:b/>
        <w:sz w:val="16"/>
      </w:rPr>
      <w:t xml:space="preserve">Generated from </w:t>
    </w:r>
    <w:proofErr w:type="spellStart"/>
    <w:r>
      <w:rPr>
        <w:rFonts w:ascii="Arial" w:eastAsia="Arial" w:hAnsi="Arial" w:cs="Arial"/>
        <w:b/>
        <w:sz w:val="16"/>
      </w:rPr>
      <w:t>eOffice</w:t>
    </w:r>
    <w:proofErr w:type="spellEnd"/>
    <w:r>
      <w:rPr>
        <w:rFonts w:ascii="Arial" w:eastAsia="Arial" w:hAnsi="Arial" w:cs="Arial"/>
        <w:b/>
        <w:sz w:val="16"/>
      </w:rPr>
      <w:t xml:space="preserve"> by </w:t>
    </w:r>
    <w:proofErr w:type="spellStart"/>
    <w:r>
      <w:rPr>
        <w:rFonts w:ascii="Arial" w:eastAsia="Arial" w:hAnsi="Arial" w:cs="Arial"/>
        <w:b/>
        <w:sz w:val="16"/>
      </w:rPr>
      <w:t>Muralisankar</w:t>
    </w:r>
    <w:proofErr w:type="spellEnd"/>
    <w:r>
      <w:rPr>
        <w:rFonts w:ascii="Arial" w:eastAsia="Arial" w:hAnsi="Arial" w:cs="Arial"/>
        <w:b/>
        <w:sz w:val="16"/>
      </w:rPr>
      <w:t xml:space="preserve"> S, MANAGER, BHEL on 13/04/24 04:08 PM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spacing w:after="0" w:line="259" w:lineRule="auto"/>
      <w:ind w:left="-968" w:firstLine="0"/>
    </w:pPr>
    <w:r>
      <w:rPr>
        <w:rFonts w:ascii="Arial" w:eastAsia="Arial" w:hAnsi="Arial" w:cs="Arial"/>
        <w:b/>
        <w:sz w:val="16"/>
      </w:rPr>
      <w:t xml:space="preserve">Generated from </w:t>
    </w:r>
    <w:proofErr w:type="spellStart"/>
    <w:r>
      <w:rPr>
        <w:rFonts w:ascii="Arial" w:eastAsia="Arial" w:hAnsi="Arial" w:cs="Arial"/>
        <w:b/>
        <w:sz w:val="16"/>
      </w:rPr>
      <w:t>eOffice</w:t>
    </w:r>
    <w:proofErr w:type="spellEnd"/>
    <w:r>
      <w:rPr>
        <w:rFonts w:ascii="Arial" w:eastAsia="Arial" w:hAnsi="Arial" w:cs="Arial"/>
        <w:b/>
        <w:sz w:val="16"/>
      </w:rPr>
      <w:t xml:space="preserve"> by </w:t>
    </w:r>
    <w:proofErr w:type="spellStart"/>
    <w:r>
      <w:rPr>
        <w:rFonts w:ascii="Arial" w:eastAsia="Arial" w:hAnsi="Arial" w:cs="Arial"/>
        <w:b/>
        <w:sz w:val="16"/>
      </w:rPr>
      <w:t>Muralisankar</w:t>
    </w:r>
    <w:proofErr w:type="spellEnd"/>
    <w:r>
      <w:rPr>
        <w:rFonts w:ascii="Arial" w:eastAsia="Arial" w:hAnsi="Arial" w:cs="Arial"/>
        <w:b/>
        <w:sz w:val="16"/>
      </w:rPr>
      <w:t xml:space="preserve"> S, MANAGER, BHEL on 13/04/24 04:08 PM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2A6" w:rsidRDefault="00AE22A6">
      <w:pPr>
        <w:spacing w:after="0" w:line="240" w:lineRule="auto"/>
      </w:pPr>
      <w:r>
        <w:separator/>
      </w:r>
    </w:p>
  </w:footnote>
  <w:footnote w:type="continuationSeparator" w:id="0">
    <w:p w:rsidR="00AE22A6" w:rsidRDefault="00AE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tabs>
        <w:tab w:val="center" w:pos="4682"/>
        <w:tab w:val="right" w:pos="10432"/>
      </w:tabs>
      <w:spacing w:after="0" w:line="259" w:lineRule="auto"/>
      <w:ind w:left="0" w:right="-966" w:firstLine="0"/>
    </w:pPr>
    <w:r>
      <w:rPr>
        <w:rFonts w:ascii="Calibri" w:eastAsia="Calibri" w:hAnsi="Calibri" w:cs="Calibri"/>
        <w:sz w:val="22"/>
      </w:rPr>
      <w:tab/>
    </w:r>
    <w:r>
      <w:rPr>
        <w:rFonts w:ascii="Arial" w:eastAsia="Arial" w:hAnsi="Arial" w:cs="Arial"/>
        <w:b/>
        <w:sz w:val="16"/>
      </w:rPr>
      <w:t>File No. HPBP-MM0DISP/26/2024-HPBP-MMSTORES  (Computer No. 38454 )</w:t>
    </w:r>
    <w:r>
      <w:rPr>
        <w:rFonts w:ascii="Arial" w:eastAsia="Arial" w:hAnsi="Arial" w:cs="Arial"/>
        <w:b/>
        <w:sz w:val="16"/>
      </w:rPr>
      <w:tab/>
    </w:r>
    <w:r>
      <w:fldChar w:fldCharType="begin"/>
    </w:r>
    <w:r>
      <w:instrText xml:space="preserve"> PAGE   \* MERGEFORMAT </w:instrText>
    </w:r>
    <w:r>
      <w:fldChar w:fldCharType="separate"/>
    </w:r>
    <w:r>
      <w:rPr>
        <w:rFonts w:ascii="Arial" w:eastAsia="Arial" w:hAnsi="Arial" w:cs="Arial"/>
        <w:b/>
        <w:sz w:val="24"/>
      </w:rPr>
      <w:t>9</w:t>
    </w:r>
    <w:r>
      <w:rPr>
        <w:rFonts w:ascii="Arial" w:eastAsia="Arial" w:hAnsi="Arial" w:cs="Arial"/>
        <w:b/>
        <w:sz w:val="24"/>
      </w:rPr>
      <w:fldChar w:fldCharType="end"/>
    </w:r>
  </w:p>
  <w:p w:rsidR="00715AB8" w:rsidRDefault="008859CB">
    <w:pPr>
      <w:spacing w:after="0" w:line="259" w:lineRule="auto"/>
      <w:ind w:left="-968" w:firstLine="0"/>
    </w:pPr>
    <w:r>
      <w:rPr>
        <w:rFonts w:ascii="Arial" w:eastAsia="Arial" w:hAnsi="Arial" w:cs="Arial"/>
        <w:b/>
        <w:sz w:val="16"/>
      </w:rPr>
      <w:t xml:space="preserve">Receipt </w:t>
    </w:r>
    <w:proofErr w:type="gramStart"/>
    <w:r>
      <w:rPr>
        <w:rFonts w:ascii="Arial" w:eastAsia="Arial" w:hAnsi="Arial" w:cs="Arial"/>
        <w:b/>
        <w:sz w:val="16"/>
      </w:rPr>
      <w:t>No :</w:t>
    </w:r>
    <w:proofErr w:type="gramEnd"/>
    <w:r>
      <w:rPr>
        <w:rFonts w:ascii="Arial" w:eastAsia="Arial" w:hAnsi="Arial" w:cs="Arial"/>
        <w:b/>
        <w:sz w:val="16"/>
      </w:rPr>
      <w:t xml:space="preserve"> 219632/2024/HPBP-MMSTORES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rsidP="00466785">
    <w:pPr>
      <w:tabs>
        <w:tab w:val="center" w:pos="4682"/>
        <w:tab w:val="right" w:pos="10432"/>
      </w:tabs>
      <w:spacing w:after="0" w:line="259" w:lineRule="auto"/>
      <w:ind w:left="0" w:right="-966" w:firstLine="0"/>
    </w:pP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tabs>
        <w:tab w:val="center" w:pos="4682"/>
        <w:tab w:val="right" w:pos="10432"/>
      </w:tabs>
      <w:spacing w:after="0" w:line="259" w:lineRule="auto"/>
      <w:ind w:left="0" w:right="-966" w:firstLine="0"/>
    </w:pPr>
    <w:r>
      <w:rPr>
        <w:rFonts w:ascii="Calibri" w:eastAsia="Calibri" w:hAnsi="Calibri" w:cs="Calibri"/>
        <w:sz w:val="22"/>
      </w:rPr>
      <w:tab/>
    </w:r>
    <w:r>
      <w:rPr>
        <w:rFonts w:ascii="Arial" w:eastAsia="Arial" w:hAnsi="Arial" w:cs="Arial"/>
        <w:b/>
        <w:sz w:val="16"/>
      </w:rPr>
      <w:t>File No. HPBP-MM0DISP/26/2024-HPBP-MMSTORES  (Computer No. 38454 )</w:t>
    </w:r>
    <w:r>
      <w:rPr>
        <w:rFonts w:ascii="Arial" w:eastAsia="Arial" w:hAnsi="Arial" w:cs="Arial"/>
        <w:b/>
        <w:sz w:val="16"/>
      </w:rPr>
      <w:tab/>
    </w:r>
    <w:r>
      <w:fldChar w:fldCharType="begin"/>
    </w:r>
    <w:r>
      <w:instrText xml:space="preserve"> PAGE   \* MERGEFORMAT </w:instrText>
    </w:r>
    <w:r>
      <w:fldChar w:fldCharType="separate"/>
    </w:r>
    <w:r>
      <w:rPr>
        <w:rFonts w:ascii="Arial" w:eastAsia="Arial" w:hAnsi="Arial" w:cs="Arial"/>
        <w:b/>
        <w:sz w:val="24"/>
      </w:rPr>
      <w:t>9</w:t>
    </w:r>
    <w:r>
      <w:rPr>
        <w:rFonts w:ascii="Arial" w:eastAsia="Arial" w:hAnsi="Arial" w:cs="Arial"/>
        <w:b/>
        <w:sz w:val="24"/>
      </w:rPr>
      <w:fldChar w:fldCharType="end"/>
    </w:r>
  </w:p>
  <w:p w:rsidR="00715AB8" w:rsidRDefault="008859CB">
    <w:pPr>
      <w:spacing w:after="0" w:line="259" w:lineRule="auto"/>
      <w:ind w:left="-968" w:firstLine="0"/>
    </w:pPr>
    <w:r>
      <w:rPr>
        <w:rFonts w:ascii="Arial" w:eastAsia="Arial" w:hAnsi="Arial" w:cs="Arial"/>
        <w:b/>
        <w:sz w:val="16"/>
      </w:rPr>
      <w:t xml:space="preserve">Receipt </w:t>
    </w:r>
    <w:proofErr w:type="gramStart"/>
    <w:r>
      <w:rPr>
        <w:rFonts w:ascii="Arial" w:eastAsia="Arial" w:hAnsi="Arial" w:cs="Arial"/>
        <w:b/>
        <w:sz w:val="16"/>
      </w:rPr>
      <w:t>No :</w:t>
    </w:r>
    <w:proofErr w:type="gramEnd"/>
    <w:r>
      <w:rPr>
        <w:rFonts w:ascii="Arial" w:eastAsia="Arial" w:hAnsi="Arial" w:cs="Arial"/>
        <w:b/>
        <w:sz w:val="16"/>
      </w:rPr>
      <w:t xml:space="preserve"> 219632/2024/HPBP-MMSTORES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C4D"/>
    <w:multiLevelType w:val="multilevel"/>
    <w:tmpl w:val="CD1E7D9A"/>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A5BD8"/>
    <w:multiLevelType w:val="multilevel"/>
    <w:tmpl w:val="4BE2A1A8"/>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0728E"/>
    <w:multiLevelType w:val="multilevel"/>
    <w:tmpl w:val="FEB6182C"/>
    <w:lvl w:ilvl="0">
      <w:start w:val="6"/>
      <w:numFmt w:val="decimal"/>
      <w:lvlText w:val="%1."/>
      <w:lvlJc w:val="left"/>
      <w:pPr>
        <w:tabs>
          <w:tab w:val="num" w:pos="1080"/>
        </w:tabs>
        <w:ind w:left="108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3" w15:restartNumberingAfterBreak="0">
    <w:nsid w:val="1C080490"/>
    <w:multiLevelType w:val="hybridMultilevel"/>
    <w:tmpl w:val="4A7CFFB0"/>
    <w:lvl w:ilvl="0" w:tplc="9CF05408">
      <w:start w:val="1"/>
      <w:numFmt w:val="bullet"/>
      <w:lvlText w:val="•"/>
      <w:lvlJc w:val="left"/>
      <w:pPr>
        <w:ind w:left="68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3D8C8ECA">
      <w:start w:val="1"/>
      <w:numFmt w:val="bullet"/>
      <w:lvlText w:val="o"/>
      <w:lvlJc w:val="left"/>
      <w:pPr>
        <w:ind w:left="139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2" w:tplc="4C12C6F6">
      <w:start w:val="1"/>
      <w:numFmt w:val="bullet"/>
      <w:lvlText w:val="▪"/>
      <w:lvlJc w:val="left"/>
      <w:pPr>
        <w:ind w:left="21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3" w:tplc="61E63504">
      <w:start w:val="1"/>
      <w:numFmt w:val="bullet"/>
      <w:lvlText w:val="•"/>
      <w:lvlJc w:val="left"/>
      <w:pPr>
        <w:ind w:left="283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65502BB8">
      <w:start w:val="1"/>
      <w:numFmt w:val="bullet"/>
      <w:lvlText w:val="o"/>
      <w:lvlJc w:val="left"/>
      <w:pPr>
        <w:ind w:left="355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5" w:tplc="92846906">
      <w:start w:val="1"/>
      <w:numFmt w:val="bullet"/>
      <w:lvlText w:val="▪"/>
      <w:lvlJc w:val="left"/>
      <w:pPr>
        <w:ind w:left="427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6" w:tplc="96469CB2">
      <w:start w:val="1"/>
      <w:numFmt w:val="bullet"/>
      <w:lvlText w:val="•"/>
      <w:lvlJc w:val="left"/>
      <w:pPr>
        <w:ind w:left="499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FFD88B4A">
      <w:start w:val="1"/>
      <w:numFmt w:val="bullet"/>
      <w:lvlText w:val="o"/>
      <w:lvlJc w:val="left"/>
      <w:pPr>
        <w:ind w:left="57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8" w:tplc="093A6360">
      <w:start w:val="1"/>
      <w:numFmt w:val="bullet"/>
      <w:lvlText w:val="▪"/>
      <w:lvlJc w:val="left"/>
      <w:pPr>
        <w:ind w:left="643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abstractNum>
  <w:abstractNum w:abstractNumId="4" w15:restartNumberingAfterBreak="0">
    <w:nsid w:val="1F1A4F63"/>
    <w:multiLevelType w:val="hybridMultilevel"/>
    <w:tmpl w:val="BE728C88"/>
    <w:lvl w:ilvl="0" w:tplc="ACFAA79A">
      <w:start w:val="1"/>
      <w:numFmt w:val="decimal"/>
      <w:lvlText w:val="%1."/>
      <w:lvlJc w:val="left"/>
      <w:pPr>
        <w:ind w:left="6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58C4712">
      <w:start w:val="1"/>
      <w:numFmt w:val="bullet"/>
      <w:lvlText w:val="•"/>
      <w:lvlJc w:val="left"/>
      <w:pPr>
        <w:ind w:left="1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341CC6">
      <w:start w:val="1"/>
      <w:numFmt w:val="bullet"/>
      <w:lvlText w:val="▪"/>
      <w:lvlJc w:val="left"/>
      <w:pPr>
        <w:ind w:left="20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02409AA">
      <w:start w:val="1"/>
      <w:numFmt w:val="bullet"/>
      <w:lvlText w:val="•"/>
      <w:lvlJc w:val="left"/>
      <w:pPr>
        <w:ind w:left="2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966BAC">
      <w:start w:val="1"/>
      <w:numFmt w:val="bullet"/>
      <w:lvlText w:val="o"/>
      <w:lvlJc w:val="left"/>
      <w:pPr>
        <w:ind w:left="34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C925DA2">
      <w:start w:val="1"/>
      <w:numFmt w:val="bullet"/>
      <w:lvlText w:val="▪"/>
      <w:lvlJc w:val="left"/>
      <w:pPr>
        <w:ind w:left="4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2CD448">
      <w:start w:val="1"/>
      <w:numFmt w:val="bullet"/>
      <w:lvlText w:val="•"/>
      <w:lvlJc w:val="left"/>
      <w:pPr>
        <w:ind w:left="4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CCF8D6">
      <w:start w:val="1"/>
      <w:numFmt w:val="bullet"/>
      <w:lvlText w:val="o"/>
      <w:lvlJc w:val="left"/>
      <w:pPr>
        <w:ind w:left="56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46738C">
      <w:start w:val="1"/>
      <w:numFmt w:val="bullet"/>
      <w:lvlText w:val="▪"/>
      <w:lvlJc w:val="left"/>
      <w:pPr>
        <w:ind w:left="6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2FF5622"/>
    <w:multiLevelType w:val="multilevel"/>
    <w:tmpl w:val="5F940E72"/>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616F2"/>
    <w:multiLevelType w:val="hybridMultilevel"/>
    <w:tmpl w:val="E60045EC"/>
    <w:lvl w:ilvl="0" w:tplc="BB729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EC61EF"/>
    <w:multiLevelType w:val="multilevel"/>
    <w:tmpl w:val="ADF2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B2806"/>
    <w:multiLevelType w:val="multilevel"/>
    <w:tmpl w:val="962A7334"/>
    <w:lvl w:ilvl="0">
      <w:start w:val="3"/>
      <w:numFmt w:val="decimal"/>
      <w:lvlText w:val="%1."/>
      <w:lvlJc w:val="left"/>
      <w:pPr>
        <w:tabs>
          <w:tab w:val="num" w:pos="1080"/>
        </w:tabs>
        <w:ind w:left="1080" w:hanging="360"/>
      </w:pPr>
    </w:lvl>
    <w:lvl w:ilvl="1">
      <w:start w:val="29"/>
      <w:numFmt w:val="decimal"/>
      <w:lvlText w:val="%2."/>
      <w:lvlJc w:val="left"/>
      <w:pPr>
        <w:ind w:left="117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551064"/>
    <w:multiLevelType w:val="hybridMultilevel"/>
    <w:tmpl w:val="F4B4520C"/>
    <w:lvl w:ilvl="0" w:tplc="17C43EA0">
      <w:start w:val="1"/>
      <w:numFmt w:val="decimal"/>
      <w:lvlText w:val="%1."/>
      <w:lvlJc w:val="left"/>
      <w:pPr>
        <w:ind w:left="633"/>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019295E2">
      <w:start w:val="1"/>
      <w:numFmt w:val="lowerLetter"/>
      <w:lvlText w:val="%2"/>
      <w:lvlJc w:val="left"/>
      <w:pPr>
        <w:ind w:left="139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89F64C1A">
      <w:start w:val="1"/>
      <w:numFmt w:val="lowerRoman"/>
      <w:lvlText w:val="%3"/>
      <w:lvlJc w:val="left"/>
      <w:pPr>
        <w:ind w:left="21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162634C6">
      <w:start w:val="1"/>
      <w:numFmt w:val="decimal"/>
      <w:lvlText w:val="%4"/>
      <w:lvlJc w:val="left"/>
      <w:pPr>
        <w:ind w:left="283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E3AAAEE8">
      <w:start w:val="1"/>
      <w:numFmt w:val="lowerLetter"/>
      <w:lvlText w:val="%5"/>
      <w:lvlJc w:val="left"/>
      <w:pPr>
        <w:ind w:left="355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8E840822">
      <w:start w:val="1"/>
      <w:numFmt w:val="lowerRoman"/>
      <w:lvlText w:val="%6"/>
      <w:lvlJc w:val="left"/>
      <w:pPr>
        <w:ind w:left="427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5B96EADC">
      <w:start w:val="1"/>
      <w:numFmt w:val="decimal"/>
      <w:lvlText w:val="%7"/>
      <w:lvlJc w:val="left"/>
      <w:pPr>
        <w:ind w:left="499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B5064B48">
      <w:start w:val="1"/>
      <w:numFmt w:val="lowerLetter"/>
      <w:lvlText w:val="%8"/>
      <w:lvlJc w:val="left"/>
      <w:pPr>
        <w:ind w:left="57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55D67C86">
      <w:start w:val="1"/>
      <w:numFmt w:val="lowerRoman"/>
      <w:lvlText w:val="%9"/>
      <w:lvlJc w:val="left"/>
      <w:pPr>
        <w:ind w:left="643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5803258B"/>
    <w:multiLevelType w:val="multilevel"/>
    <w:tmpl w:val="FDAE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73287"/>
    <w:multiLevelType w:val="hybridMultilevel"/>
    <w:tmpl w:val="260625B4"/>
    <w:lvl w:ilvl="0" w:tplc="BF9EA5CC">
      <w:start w:val="1"/>
      <w:numFmt w:val="bullet"/>
      <w:lvlText w:val="•"/>
      <w:lvlJc w:val="left"/>
      <w:pPr>
        <w:ind w:left="68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044C1F94">
      <w:start w:val="1"/>
      <w:numFmt w:val="bullet"/>
      <w:lvlText w:val="o"/>
      <w:lvlJc w:val="left"/>
      <w:pPr>
        <w:ind w:left="139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2" w:tplc="BD7CE76C">
      <w:start w:val="1"/>
      <w:numFmt w:val="bullet"/>
      <w:lvlText w:val="▪"/>
      <w:lvlJc w:val="left"/>
      <w:pPr>
        <w:ind w:left="21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3" w:tplc="D4E633AE">
      <w:start w:val="1"/>
      <w:numFmt w:val="bullet"/>
      <w:lvlText w:val="•"/>
      <w:lvlJc w:val="left"/>
      <w:pPr>
        <w:ind w:left="283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E376B768">
      <w:start w:val="1"/>
      <w:numFmt w:val="bullet"/>
      <w:lvlText w:val="o"/>
      <w:lvlJc w:val="left"/>
      <w:pPr>
        <w:ind w:left="355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5" w:tplc="BB345F04">
      <w:start w:val="1"/>
      <w:numFmt w:val="bullet"/>
      <w:lvlText w:val="▪"/>
      <w:lvlJc w:val="left"/>
      <w:pPr>
        <w:ind w:left="427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6" w:tplc="8DB4A4EC">
      <w:start w:val="1"/>
      <w:numFmt w:val="bullet"/>
      <w:lvlText w:val="•"/>
      <w:lvlJc w:val="left"/>
      <w:pPr>
        <w:ind w:left="499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9A5C31CC">
      <w:start w:val="1"/>
      <w:numFmt w:val="bullet"/>
      <w:lvlText w:val="o"/>
      <w:lvlJc w:val="left"/>
      <w:pPr>
        <w:ind w:left="57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8" w:tplc="AC58519C">
      <w:start w:val="1"/>
      <w:numFmt w:val="bullet"/>
      <w:lvlText w:val="▪"/>
      <w:lvlJc w:val="left"/>
      <w:pPr>
        <w:ind w:left="643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abstractNum>
  <w:abstractNum w:abstractNumId="12" w15:restartNumberingAfterBreak="0">
    <w:nsid w:val="68182611"/>
    <w:multiLevelType w:val="hybridMultilevel"/>
    <w:tmpl w:val="6BDC37EA"/>
    <w:lvl w:ilvl="0" w:tplc="2216EE08">
      <w:start w:val="34"/>
      <w:numFmt w:val="decimal"/>
      <w:lvlText w:val="%1."/>
      <w:lvlJc w:val="left"/>
      <w:pPr>
        <w:ind w:left="720" w:hanging="360"/>
      </w:pPr>
      <w:rPr>
        <w:rFonts w:ascii="Times New Roman" w:hAnsi="Times New Roma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53CE1"/>
    <w:multiLevelType w:val="hybridMultilevel"/>
    <w:tmpl w:val="7FC2D1BA"/>
    <w:lvl w:ilvl="0" w:tplc="6EBA787A">
      <w:start w:val="1"/>
      <w:numFmt w:val="decimal"/>
      <w:lvlText w:val="%1."/>
      <w:lvlJc w:val="left"/>
      <w:pPr>
        <w:ind w:left="109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4A2027D8">
      <w:start w:val="1"/>
      <w:numFmt w:val="lowerLetter"/>
      <w:lvlText w:val="%2"/>
      <w:lvlJc w:val="left"/>
      <w:pPr>
        <w:ind w:left="15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07F45DBC">
      <w:start w:val="1"/>
      <w:numFmt w:val="lowerRoman"/>
      <w:lvlText w:val="%3"/>
      <w:lvlJc w:val="left"/>
      <w:pPr>
        <w:ind w:left="22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8B049634">
      <w:start w:val="1"/>
      <w:numFmt w:val="decimal"/>
      <w:lvlText w:val="%4"/>
      <w:lvlJc w:val="left"/>
      <w:pPr>
        <w:ind w:left="29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F57656B8">
      <w:start w:val="1"/>
      <w:numFmt w:val="lowerLetter"/>
      <w:lvlText w:val="%5"/>
      <w:lvlJc w:val="left"/>
      <w:pPr>
        <w:ind w:left="37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46E2CDC6">
      <w:start w:val="1"/>
      <w:numFmt w:val="lowerRoman"/>
      <w:lvlText w:val="%6"/>
      <w:lvlJc w:val="left"/>
      <w:pPr>
        <w:ind w:left="44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9D8EBB84">
      <w:start w:val="1"/>
      <w:numFmt w:val="decimal"/>
      <w:lvlText w:val="%7"/>
      <w:lvlJc w:val="left"/>
      <w:pPr>
        <w:ind w:left="51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2C4A8CE0">
      <w:start w:val="1"/>
      <w:numFmt w:val="lowerLetter"/>
      <w:lvlText w:val="%8"/>
      <w:lvlJc w:val="left"/>
      <w:pPr>
        <w:ind w:left="58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E6F046FA">
      <w:start w:val="1"/>
      <w:numFmt w:val="lowerRoman"/>
      <w:lvlText w:val="%9"/>
      <w:lvlJc w:val="left"/>
      <w:pPr>
        <w:ind w:left="65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7E085847"/>
    <w:multiLevelType w:val="multilevel"/>
    <w:tmpl w:val="C02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1"/>
  </w:num>
  <w:num w:numId="3">
    <w:abstractNumId w:val="3"/>
  </w:num>
  <w:num w:numId="4">
    <w:abstractNumId w:val="13"/>
  </w:num>
  <w:num w:numId="5">
    <w:abstractNumId w:val="6"/>
  </w:num>
  <w:num w:numId="6">
    <w:abstractNumId w:val="10"/>
  </w:num>
  <w:num w:numId="7">
    <w:abstractNumId w:val="14"/>
  </w:num>
  <w:num w:numId="8">
    <w:abstractNumId w:val="7"/>
  </w:num>
  <w:num w:numId="9">
    <w:abstractNumId w:val="5"/>
  </w:num>
  <w:num w:numId="10">
    <w:abstractNumId w:val="8"/>
  </w:num>
  <w:num w:numId="11">
    <w:abstractNumId w:val="2"/>
  </w:num>
  <w:num w:numId="12">
    <w:abstractNumId w:val="12"/>
  </w:num>
  <w:num w:numId="13">
    <w:abstractNumId w:val="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B8"/>
    <w:rsid w:val="00010FAF"/>
    <w:rsid w:val="0002219B"/>
    <w:rsid w:val="0003514E"/>
    <w:rsid w:val="00041240"/>
    <w:rsid w:val="000611FB"/>
    <w:rsid w:val="000650E2"/>
    <w:rsid w:val="000C56E8"/>
    <w:rsid w:val="000C6B84"/>
    <w:rsid w:val="0010706A"/>
    <w:rsid w:val="00140E63"/>
    <w:rsid w:val="00147B99"/>
    <w:rsid w:val="001C527F"/>
    <w:rsid w:val="001F365F"/>
    <w:rsid w:val="002B47D2"/>
    <w:rsid w:val="002E730D"/>
    <w:rsid w:val="00321853"/>
    <w:rsid w:val="00373B41"/>
    <w:rsid w:val="003A1460"/>
    <w:rsid w:val="003B737A"/>
    <w:rsid w:val="003D5B21"/>
    <w:rsid w:val="00426889"/>
    <w:rsid w:val="00466785"/>
    <w:rsid w:val="004B5FED"/>
    <w:rsid w:val="005A5834"/>
    <w:rsid w:val="005B42EA"/>
    <w:rsid w:val="005E2134"/>
    <w:rsid w:val="00605331"/>
    <w:rsid w:val="00676634"/>
    <w:rsid w:val="006A1D0F"/>
    <w:rsid w:val="006B3D84"/>
    <w:rsid w:val="00715AB8"/>
    <w:rsid w:val="0073587B"/>
    <w:rsid w:val="00761048"/>
    <w:rsid w:val="00802814"/>
    <w:rsid w:val="00822FAA"/>
    <w:rsid w:val="008350E6"/>
    <w:rsid w:val="00870CE2"/>
    <w:rsid w:val="008859CB"/>
    <w:rsid w:val="008A0BA9"/>
    <w:rsid w:val="009265E2"/>
    <w:rsid w:val="009425E2"/>
    <w:rsid w:val="009732D6"/>
    <w:rsid w:val="009F340D"/>
    <w:rsid w:val="009F341E"/>
    <w:rsid w:val="00A22A29"/>
    <w:rsid w:val="00A265CE"/>
    <w:rsid w:val="00A33C45"/>
    <w:rsid w:val="00A42A30"/>
    <w:rsid w:val="00A958A5"/>
    <w:rsid w:val="00AE22A6"/>
    <w:rsid w:val="00AF7B8E"/>
    <w:rsid w:val="00B03F5D"/>
    <w:rsid w:val="00BC7FC9"/>
    <w:rsid w:val="00C16733"/>
    <w:rsid w:val="00CA6E6C"/>
    <w:rsid w:val="00CF0835"/>
    <w:rsid w:val="00D56EF7"/>
    <w:rsid w:val="00DC4697"/>
    <w:rsid w:val="00DC737F"/>
    <w:rsid w:val="00E07BBF"/>
    <w:rsid w:val="00E51C85"/>
    <w:rsid w:val="00EE3BF3"/>
    <w:rsid w:val="00F033D9"/>
    <w:rsid w:val="00F07C76"/>
    <w:rsid w:val="00F454EE"/>
    <w:rsid w:val="00F46039"/>
    <w:rsid w:val="00F6588D"/>
    <w:rsid w:val="00FF77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F1E8"/>
  <w15:docId w15:val="{1CE5FFF4-8972-4ACF-BBAD-682AA563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9" w:lineRule="auto"/>
      <w:ind w:left="642" w:hanging="326"/>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344" w:line="265" w:lineRule="auto"/>
      <w:ind w:left="642" w:hanging="10"/>
      <w:outlineLvl w:val="0"/>
    </w:pPr>
    <w:rPr>
      <w:rFonts w:ascii="Times New Roman" w:eastAsia="Times New Roman" w:hAnsi="Times New Roman" w:cs="Times New Roman"/>
      <w:b/>
      <w:color w:val="000000"/>
      <w:sz w:val="20"/>
      <w:u w:val="single" w:color="000000"/>
    </w:rPr>
  </w:style>
  <w:style w:type="paragraph" w:styleId="Heading2">
    <w:name w:val="heading 2"/>
    <w:basedOn w:val="Normal"/>
    <w:next w:val="Normal"/>
    <w:link w:val="Heading2Char"/>
    <w:uiPriority w:val="9"/>
    <w:semiHidden/>
    <w:unhideWhenUsed/>
    <w:qFormat/>
    <w:rsid w:val="00CA6E6C"/>
    <w:pPr>
      <w:keepNext/>
      <w:keepLines/>
      <w:spacing w:before="40" w:after="0" w:line="248" w:lineRule="auto"/>
      <w:ind w:left="626" w:right="2" w:hanging="318"/>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paragraph" w:styleId="Footer">
    <w:name w:val="footer"/>
    <w:basedOn w:val="Normal"/>
    <w:link w:val="FooterChar"/>
    <w:uiPriority w:val="99"/>
    <w:semiHidden/>
    <w:unhideWhenUsed/>
    <w:rsid w:val="004667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6785"/>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semiHidden/>
    <w:rsid w:val="00CA6E6C"/>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CA6E6C"/>
    <w:pPr>
      <w:spacing w:after="0" w:line="240" w:lineRule="auto"/>
      <w:ind w:left="0" w:firstLine="0"/>
      <w:jc w:val="center"/>
    </w:pPr>
    <w:rPr>
      <w:rFonts w:ascii="Arial" w:hAnsi="Arial"/>
      <w:b/>
      <w:color w:val="auto"/>
      <w:sz w:val="28"/>
      <w:szCs w:val="20"/>
      <w:lang w:val="en-AU"/>
    </w:rPr>
  </w:style>
  <w:style w:type="character" w:customStyle="1" w:styleId="TitleChar">
    <w:name w:val="Title Char"/>
    <w:basedOn w:val="DefaultParagraphFont"/>
    <w:link w:val="Title"/>
    <w:rsid w:val="00CA6E6C"/>
    <w:rPr>
      <w:rFonts w:ascii="Arial" w:eastAsia="Times New Roman" w:hAnsi="Arial" w:cs="Times New Roman"/>
      <w:b/>
      <w:sz w:val="28"/>
      <w:szCs w:val="20"/>
      <w:lang w:val="en-AU"/>
    </w:rPr>
  </w:style>
  <w:style w:type="paragraph" w:styleId="Subtitle">
    <w:name w:val="Subtitle"/>
    <w:basedOn w:val="Normal"/>
    <w:link w:val="SubtitleChar"/>
    <w:qFormat/>
    <w:rsid w:val="00CA6E6C"/>
    <w:pPr>
      <w:spacing w:after="0" w:line="240" w:lineRule="auto"/>
      <w:ind w:left="0" w:firstLine="0"/>
    </w:pPr>
    <w:rPr>
      <w:rFonts w:ascii="Arial" w:hAnsi="Arial"/>
      <w:b/>
      <w:bCs/>
      <w:color w:val="auto"/>
      <w:sz w:val="24"/>
      <w:szCs w:val="20"/>
      <w:lang w:val="en-AU"/>
    </w:rPr>
  </w:style>
  <w:style w:type="character" w:customStyle="1" w:styleId="SubtitleChar">
    <w:name w:val="Subtitle Char"/>
    <w:basedOn w:val="DefaultParagraphFont"/>
    <w:link w:val="Subtitle"/>
    <w:rsid w:val="00CA6E6C"/>
    <w:rPr>
      <w:rFonts w:ascii="Arial" w:eastAsia="Times New Roman" w:hAnsi="Arial" w:cs="Times New Roman"/>
      <w:b/>
      <w:bCs/>
      <w:sz w:val="24"/>
      <w:szCs w:val="20"/>
      <w:lang w:val="en-AU"/>
    </w:rPr>
  </w:style>
  <w:style w:type="paragraph" w:customStyle="1" w:styleId="xmsonormal">
    <w:name w:val="x_msonormal"/>
    <w:basedOn w:val="Normal"/>
    <w:uiPriority w:val="99"/>
    <w:rsid w:val="00CA6E6C"/>
    <w:pPr>
      <w:spacing w:after="0" w:line="240" w:lineRule="auto"/>
      <w:ind w:left="0" w:firstLine="0"/>
    </w:pPr>
    <w:rPr>
      <w:rFonts w:eastAsiaTheme="minorHAnsi"/>
      <w:color w:val="auto"/>
      <w:sz w:val="24"/>
      <w:szCs w:val="24"/>
      <w:lang w:val="en-IN" w:eastAsia="en-IN" w:bidi="hi-IN"/>
    </w:rPr>
  </w:style>
  <w:style w:type="paragraph" w:styleId="ListParagraph">
    <w:name w:val="List Paragraph"/>
    <w:basedOn w:val="Normal"/>
    <w:uiPriority w:val="34"/>
    <w:qFormat/>
    <w:rsid w:val="00EE3BF3"/>
    <w:pPr>
      <w:spacing w:after="0" w:line="240" w:lineRule="auto"/>
      <w:ind w:left="720" w:firstLine="0"/>
      <w:contextualSpacing/>
    </w:pPr>
    <w:rPr>
      <w:color w:val="auto"/>
      <w:sz w:val="24"/>
      <w:szCs w:val="24"/>
    </w:rPr>
  </w:style>
  <w:style w:type="character" w:styleId="Strong">
    <w:name w:val="Strong"/>
    <w:uiPriority w:val="22"/>
    <w:qFormat/>
    <w:rsid w:val="00EE3BF3"/>
    <w:rPr>
      <w:b/>
      <w:bCs/>
    </w:rPr>
  </w:style>
  <w:style w:type="paragraph" w:customStyle="1" w:styleId="Default">
    <w:name w:val="Default"/>
    <w:rsid w:val="00DC4697"/>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styleId="Hyperlink">
    <w:name w:val="Hyperlink"/>
    <w:uiPriority w:val="99"/>
    <w:unhideWhenUsed/>
    <w:rsid w:val="00A95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ction1.metaljunctio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dotnetadmin</dc:creator>
  <cp:keywords/>
  <cp:lastModifiedBy>Kiran Kumar</cp:lastModifiedBy>
  <cp:revision>2</cp:revision>
  <dcterms:created xsi:type="dcterms:W3CDTF">2026-03-13T09:37:00Z</dcterms:created>
  <dcterms:modified xsi:type="dcterms:W3CDTF">2026-03-13T09:37:00Z</dcterms:modified>
</cp:coreProperties>
</file>