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ED6" w:rsidRDefault="00C2434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C66ED6" w:rsidRDefault="00C2434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C66ED6" w:rsidRDefault="00C2434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C66ED6" w:rsidRDefault="00C2434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C66ED6" w:rsidRDefault="00C2434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C66ED6" w:rsidRDefault="00C2434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C66ED6" w:rsidRDefault="00C2434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 xml:space="preserve">TENDERS ARE INVITED FOR </w:t>
      </w: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SUPPLY OF FOLLOWING ITEM FROM VENDORS:</w:t>
      </w:r>
    </w:p>
    <w:p w:rsidR="00C66ED6" w:rsidRDefault="00C24347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4252"/>
        <w:gridCol w:w="851"/>
        <w:gridCol w:w="1129"/>
        <w:gridCol w:w="997"/>
      </w:tblGrid>
      <w:tr w:rsidR="00C66ED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ED6" w:rsidRDefault="00C243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C66ED6" w:rsidRDefault="00C243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ED6" w:rsidRDefault="00C243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ED6" w:rsidRDefault="00C243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ED6" w:rsidRDefault="00C243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ED6" w:rsidRDefault="00C243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ED6" w:rsidRDefault="00C243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ED6" w:rsidRDefault="00C243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C66ED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ED6" w:rsidRDefault="00C243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ED6" w:rsidRDefault="00C243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E4643144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ED6" w:rsidRDefault="00C243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ED6" w:rsidRDefault="00C2434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18"/>
                <w:lang w:val="en-GB" w:eastAsia="en-IN"/>
              </w:rPr>
            </w:pPr>
            <w:r w:rsidRPr="00C24347">
              <w:rPr>
                <w:sz w:val="20"/>
                <w:szCs w:val="18"/>
              </w:rPr>
              <w:t>MICRO SWITCH 2NO + 2NC CONTACTS 110VDC, 0.5A WITH SILVER PLATED TERMINALS. PART NO MV-1 (S) OF ESSEN OR EQUIVALENT MAKE.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ED6" w:rsidRDefault="00C243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15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00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 Nos.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ED6" w:rsidRDefault="00C243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ED6" w:rsidRDefault="00C2434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02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/11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/24</w:t>
            </w:r>
          </w:p>
        </w:tc>
      </w:tr>
    </w:tbl>
    <w:p w:rsidR="00C66ED6" w:rsidRDefault="00C66ED6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C66ED6" w:rsidRDefault="00C24347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C66ED6" w:rsidRDefault="00C24347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>Part-1 will consist Pre-Qualification criteria, technical specifications of the item and commercial terms &amp; conditions, Part-2 will be the Price bids. The bids to be submitt</w:t>
      </w:r>
      <w:r>
        <w:rPr>
          <w:rFonts w:cstheme="minorHAnsi"/>
          <w:szCs w:val="22"/>
        </w:rPr>
        <w:t xml:space="preserve">ed </w:t>
      </w:r>
      <w:r>
        <w:rPr>
          <w:rFonts w:cstheme="minorHAnsi"/>
          <w:szCs w:val="22"/>
          <w:lang w:val="en-GB"/>
        </w:rPr>
        <w:t xml:space="preserve">not later than </w:t>
      </w:r>
      <w:r>
        <w:rPr>
          <w:rFonts w:cstheme="minorHAnsi"/>
          <w:b/>
          <w:bCs/>
          <w:szCs w:val="22"/>
          <w:lang w:val="en-GB"/>
        </w:rPr>
        <w:t>12:00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05:00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C66ED6" w:rsidRDefault="00C24347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 xml:space="preserve">All subsequent corrigendum/amendment shall be published only on the e-procurement website. Hence, bidders are advised to be in touch with the </w:t>
      </w:r>
      <w:r>
        <w:rPr>
          <w:rFonts w:eastAsia="Times New Roman" w:cstheme="minorHAnsi"/>
          <w:szCs w:val="22"/>
          <w:lang w:val="en-GB" w:eastAsia="en-IN"/>
        </w:rPr>
        <w:t>e-procurement website till the tender is finally opened.</w:t>
      </w:r>
    </w:p>
    <w:p w:rsidR="00C66ED6" w:rsidRDefault="00C24347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C66ED6" w:rsidRDefault="00C24347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</w:t>
      </w:r>
      <w:r>
        <w:rPr>
          <w:rFonts w:eastAsia="Times New Roman" w:cstheme="minorHAnsi"/>
          <w:szCs w:val="22"/>
          <w:lang w:val="en-GB" w:eastAsia="en-IN"/>
        </w:rPr>
        <w:t>w the invitation of tender without assigning any reason whatsoever and in such case no bidder / intending bidder shall have any claim arising out of such action by BHEL.</w:t>
      </w:r>
    </w:p>
    <w:p w:rsidR="00C66ED6" w:rsidRDefault="00C24347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C66ED6">
      <w:pgSz w:w="11906" w:h="16838"/>
      <w:pgMar w:top="851" w:right="680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D6"/>
    <w:rsid w:val="00C24347"/>
    <w:rsid w:val="00C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CAEA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6E5F-6AAA-4065-9191-DDD9FC61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25</cp:revision>
  <cp:lastPrinted>2021-01-12T09:13:00Z</cp:lastPrinted>
  <dcterms:created xsi:type="dcterms:W3CDTF">2022-07-06T05:05:00Z</dcterms:created>
  <dcterms:modified xsi:type="dcterms:W3CDTF">2024-10-21T10:22:00Z</dcterms:modified>
</cp:coreProperties>
</file>