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4252"/>
        <w:gridCol w:w="851"/>
        <w:gridCol w:w="1129"/>
        <w:gridCol w:w="997"/>
      </w:tblGrid>
      <w:tr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E4643134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sz w:val="20"/>
                <w:lang w:val="en-GB" w:eastAsia="en-IN"/>
              </w:rPr>
              <w:t>CONTACTORS 110V DC COIL, AS PER BHEL SPEC NO PS 207015 REV 02.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400 Nos.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18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/10/24</w:t>
            </w:r>
          </w:p>
        </w:tc>
      </w:tr>
    </w:tbl>
    <w:p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>
        <w:rPr>
          <w:rFonts w:cstheme="minorHAnsi"/>
          <w:b/>
          <w:bCs/>
          <w:szCs w:val="22"/>
          <w:lang w:val="en-GB"/>
        </w:rPr>
        <w:t>12:00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05:00 PM</w:t>
      </w:r>
      <w:r>
        <w:rPr>
          <w:rFonts w:cstheme="minorHAnsi"/>
          <w:szCs w:val="22"/>
          <w:lang w:val="en-GB"/>
        </w:rPr>
        <w:t xml:space="preserve"> (IST) onwards.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>
      <w:pgSz w:w="11906" w:h="16838"/>
      <w:pgMar w:top="851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0266D-539B-4491-B082-FEBB1ECE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6214762wa</cp:lastModifiedBy>
  <cp:revision>23</cp:revision>
  <cp:lastPrinted>2021-01-12T09:13:00Z</cp:lastPrinted>
  <dcterms:created xsi:type="dcterms:W3CDTF">2022-07-06T05:05:00Z</dcterms:created>
  <dcterms:modified xsi:type="dcterms:W3CDTF">2024-10-03T07:16:00Z</dcterms:modified>
</cp:coreProperties>
</file>