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Theme="minorHAnsi" w:hAnsiTheme="minorHAnsi" w:cstheme="minorHAnsi"/>
          <w:b/>
          <w:u w:val="single"/>
          <w:lang w:val="en-US"/>
        </w:rPr>
      </w:pPr>
    </w:p>
    <w:p>
      <w:pPr>
        <w:pStyle w:val="Title"/>
        <w:spacing w:before="0"/>
        <w:rPr>
          <w:rFonts w:asciiTheme="minorHAnsi" w:hAnsiTheme="minorHAnsi" w:cstheme="minorHAnsi"/>
        </w:rPr>
      </w:pPr>
      <w:r>
        <w:rPr>
          <w:rFonts w:asciiTheme="minorHAnsi" w:hAnsiTheme="minorHAnsi" w:cstheme="minorHAnsi"/>
        </w:rPr>
        <w:t>Switchgear Engineering Division</w:t>
      </w:r>
    </w:p>
    <w:p>
      <w:pPr>
        <w:pStyle w:val="Title"/>
        <w:spacing w:before="0"/>
        <w:rPr>
          <w:rFonts w:asciiTheme="minorHAnsi" w:hAnsiTheme="minorHAnsi" w:cstheme="minorHAnsi"/>
        </w:rPr>
      </w:pPr>
      <w:r>
        <w:rPr>
          <w:rFonts w:asciiTheme="minorHAnsi" w:hAnsiTheme="minorHAnsi" w:cstheme="minorHAnsi"/>
        </w:rPr>
        <w:t xml:space="preserve">BHEL Bhopal        </w:t>
      </w:r>
    </w:p>
    <w:p>
      <w:pPr>
        <w:rPr>
          <w:b/>
          <w:bCs/>
        </w:rPr>
      </w:pPr>
      <w:bookmarkStart w:id="0" w:name="_GoBack"/>
      <w:r>
        <w:rPr>
          <w:b/>
          <w:bCs/>
        </w:rPr>
        <w:t>Rev-01 dt 21.12.2021</w:t>
      </w:r>
    </w:p>
    <w:bookmarkEnd w:id="0"/>
    <w:p>
      <w:pPr>
        <w:rPr>
          <w:rFonts w:asciiTheme="minorHAnsi" w:hAnsiTheme="minorHAnsi" w:cstheme="minorHAnsi"/>
          <w:sz w:val="28"/>
          <w:szCs w:val="28"/>
          <w:u w:val="single"/>
          <w:lang w:val="en-US"/>
        </w:rPr>
      </w:pPr>
    </w:p>
    <w:p>
      <w:pPr>
        <w:rPr>
          <w:rFonts w:asciiTheme="minorHAnsi" w:hAnsiTheme="minorHAnsi" w:cstheme="minorHAnsi"/>
          <w:b/>
          <w:bCs/>
          <w:sz w:val="28"/>
          <w:szCs w:val="28"/>
          <w:lang w:val="en-US"/>
        </w:rPr>
      </w:pPr>
      <w:r>
        <w:rPr>
          <w:rFonts w:asciiTheme="minorHAnsi" w:hAnsiTheme="minorHAnsi" w:cstheme="minorHAnsi"/>
          <w:b/>
          <w:bCs/>
          <w:sz w:val="28"/>
          <w:szCs w:val="28"/>
          <w:lang w:val="en-US"/>
        </w:rPr>
        <w:t>Tender Enquiry No : NIT/GIS420/TT/2021/001</w:t>
      </w:r>
      <w:r>
        <w:rPr>
          <w:b/>
          <w:bCs/>
          <w:sz w:val="22"/>
          <w:szCs w:val="22"/>
        </w:rPr>
        <w:t xml:space="preserve">    </w:t>
      </w:r>
      <w:r>
        <w:rPr>
          <w:rFonts w:asciiTheme="minorHAnsi" w:hAnsiTheme="minorHAnsi" w:cstheme="minorHAnsi"/>
          <w:b/>
          <w:bCs/>
          <w:sz w:val="28"/>
          <w:szCs w:val="28"/>
          <w:lang w:val="en-US"/>
        </w:rPr>
        <w:t>Dated 26.11.2021</w:t>
      </w:r>
    </w:p>
    <w:p>
      <w:pPr>
        <w:rPr>
          <w:rFonts w:asciiTheme="minorHAnsi" w:hAnsiTheme="minorHAnsi" w:cstheme="minorHAnsi"/>
          <w:b/>
          <w:bCs/>
          <w:sz w:val="28"/>
          <w:szCs w:val="28"/>
          <w:lang w:val="en-US"/>
        </w:rPr>
      </w:pPr>
    </w:p>
    <w:p>
      <w:pPr>
        <w:rPr>
          <w:rFonts w:asciiTheme="minorHAnsi" w:hAnsiTheme="minorHAnsi" w:cstheme="minorHAnsi"/>
          <w:b/>
          <w:bCs/>
          <w:sz w:val="28"/>
          <w:szCs w:val="28"/>
          <w:lang w:val="en-US"/>
        </w:rPr>
      </w:pPr>
      <w:r>
        <w:rPr>
          <w:rFonts w:asciiTheme="minorHAnsi" w:hAnsiTheme="minorHAnsi" w:cstheme="minorHAnsi"/>
          <w:b/>
          <w:bCs/>
          <w:sz w:val="28"/>
          <w:szCs w:val="28"/>
          <w:highlight w:val="yellow"/>
          <w:lang w:val="en-US"/>
        </w:rPr>
        <w:t>Revised Tender Submission Date : upto 28/12/2021 on or before 11.00pm(IST).</w:t>
      </w:r>
    </w:p>
    <w:p>
      <w:pPr>
        <w:rPr>
          <w:rFonts w:asciiTheme="minorHAnsi" w:hAnsiTheme="minorHAnsi" w:cstheme="minorHAnsi"/>
          <w:b/>
          <w:bCs/>
          <w:sz w:val="28"/>
          <w:szCs w:val="28"/>
          <w:lang w:val="en-US"/>
        </w:rPr>
      </w:pPr>
    </w:p>
    <w:p>
      <w:pPr>
        <w:rPr>
          <w:rFonts w:asciiTheme="minorHAnsi" w:hAnsiTheme="minorHAnsi" w:cstheme="minorHAnsi"/>
          <w:b/>
          <w:bCs/>
          <w:sz w:val="28"/>
          <w:szCs w:val="28"/>
          <w:lang w:val="en-US"/>
        </w:rPr>
      </w:pPr>
      <w:r>
        <w:rPr>
          <w:rFonts w:asciiTheme="minorHAnsi" w:hAnsiTheme="minorHAnsi" w:cstheme="minorHAnsi"/>
          <w:b/>
          <w:bCs/>
          <w:sz w:val="28"/>
          <w:szCs w:val="28"/>
          <w:highlight w:val="yellow"/>
          <w:lang w:val="en-US"/>
        </w:rPr>
        <w:t>Revised Tender Opening date : 28/12/2021 at 2.00pm(IST) at</w:t>
      </w:r>
      <w:r>
        <w:rPr>
          <w:rFonts w:asciiTheme="minorHAnsi" w:hAnsiTheme="minorHAnsi" w:cstheme="minorHAnsi"/>
          <w:b/>
          <w:bCs/>
          <w:sz w:val="28"/>
          <w:szCs w:val="28"/>
          <w:lang w:val="en-US"/>
        </w:rPr>
        <w:t xml:space="preserve"> </w:t>
      </w:r>
    </w:p>
    <w:p>
      <w:pPr>
        <w:rPr>
          <w:rFonts w:asciiTheme="minorHAnsi" w:hAnsiTheme="minorHAnsi" w:cstheme="minorHAnsi"/>
          <w:sz w:val="28"/>
          <w:szCs w:val="28"/>
          <w:lang w:val="en-US"/>
        </w:rPr>
      </w:pPr>
      <w:r>
        <w:rPr>
          <w:rFonts w:asciiTheme="minorHAnsi" w:hAnsiTheme="minorHAnsi" w:cstheme="minorHAnsi"/>
          <w:sz w:val="28"/>
          <w:szCs w:val="28"/>
          <w:lang w:val="en-US"/>
        </w:rPr>
        <w:t>Tender room</w:t>
      </w:r>
    </w:p>
    <w:p>
      <w:pPr>
        <w:rPr>
          <w:rFonts w:asciiTheme="minorHAnsi" w:hAnsiTheme="minorHAnsi" w:cstheme="minorHAnsi"/>
          <w:sz w:val="28"/>
          <w:szCs w:val="28"/>
          <w:lang w:val="en-US"/>
        </w:rPr>
      </w:pPr>
      <w:r>
        <w:rPr>
          <w:rFonts w:asciiTheme="minorHAnsi" w:hAnsiTheme="minorHAnsi" w:cstheme="minorHAnsi"/>
          <w:sz w:val="28"/>
          <w:szCs w:val="28"/>
          <w:lang w:val="en-US"/>
        </w:rPr>
        <w:t>Administrative building, Ground floor, Western Wing</w:t>
      </w:r>
    </w:p>
    <w:p>
      <w:pPr>
        <w:rPr>
          <w:rFonts w:asciiTheme="minorHAnsi" w:hAnsiTheme="minorHAnsi" w:cstheme="minorHAnsi"/>
          <w:sz w:val="28"/>
          <w:szCs w:val="28"/>
          <w:lang w:val="en-US"/>
        </w:rPr>
      </w:pPr>
      <w:r>
        <w:rPr>
          <w:rFonts w:asciiTheme="minorHAnsi" w:hAnsiTheme="minorHAnsi" w:cstheme="minorHAnsi"/>
          <w:sz w:val="28"/>
          <w:szCs w:val="28"/>
          <w:lang w:val="en-US"/>
        </w:rPr>
        <w:t>BHEL Piplani, Bhopal-462022</w:t>
      </w:r>
    </w:p>
    <w:p>
      <w:pPr>
        <w:rPr>
          <w:rFonts w:asciiTheme="minorHAnsi" w:hAnsiTheme="minorHAnsi" w:cstheme="minorHAnsi"/>
          <w:sz w:val="28"/>
          <w:szCs w:val="28"/>
          <w:lang w:val="en-US"/>
        </w:rPr>
      </w:pPr>
    </w:p>
    <w:p>
      <w:pPr>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Alternatively </w:t>
      </w:r>
    </w:p>
    <w:p>
      <w:pPr>
        <w:rPr>
          <w:rFonts w:asciiTheme="minorHAnsi" w:hAnsiTheme="minorHAnsi" w:cstheme="minorHAnsi"/>
          <w:b/>
          <w:bCs/>
          <w:sz w:val="28"/>
          <w:szCs w:val="28"/>
          <w:lang w:val="en-US"/>
        </w:rPr>
      </w:pPr>
      <w:r>
        <w:rPr>
          <w:rFonts w:asciiTheme="minorHAnsi" w:hAnsiTheme="minorHAnsi" w:cstheme="minorHAnsi"/>
          <w:sz w:val="28"/>
          <w:szCs w:val="28"/>
          <w:lang w:val="en-US"/>
        </w:rPr>
        <w:t xml:space="preserve">offer can be sent on following email:- </w:t>
      </w:r>
      <w:hyperlink r:id="rId8" w:history="1">
        <w:r>
          <w:rPr>
            <w:rStyle w:val="Hyperlink"/>
            <w:rFonts w:asciiTheme="minorHAnsi" w:hAnsiTheme="minorHAnsi" w:cstheme="minorHAnsi"/>
            <w:b/>
            <w:bCs/>
            <w:sz w:val="28"/>
            <w:szCs w:val="28"/>
            <w:lang w:val="en-US"/>
          </w:rPr>
          <w:t>mmtender.bpl@bhel.in</w:t>
        </w:r>
      </w:hyperlink>
    </w:p>
    <w:p>
      <w:pPr>
        <w:rPr>
          <w:rFonts w:asciiTheme="minorHAnsi" w:hAnsiTheme="minorHAnsi" w:cstheme="minorHAnsi"/>
          <w:b/>
          <w:bCs/>
          <w:sz w:val="28"/>
          <w:szCs w:val="28"/>
          <w:lang w:val="en-US"/>
        </w:rPr>
      </w:pPr>
    </w:p>
    <w:p>
      <w:pPr>
        <w:shd w:val="clear" w:color="auto" w:fill="FFFFFF"/>
        <w:rPr>
          <w:rFonts w:asciiTheme="minorHAnsi" w:hAnsiTheme="minorHAnsi" w:cstheme="minorHAnsi"/>
          <w:b/>
          <w:lang w:val="en-US"/>
        </w:rPr>
      </w:pPr>
      <w:r>
        <w:rPr>
          <w:rFonts w:asciiTheme="minorHAnsi" w:hAnsiTheme="minorHAnsi" w:cstheme="minorHAnsi"/>
          <w:b/>
          <w:lang w:val="en-US"/>
        </w:rPr>
        <w:t>Note:</w:t>
      </w:r>
    </w:p>
    <w:p>
      <w:pPr>
        <w:pStyle w:val="ListParagraph"/>
        <w:numPr>
          <w:ilvl w:val="0"/>
          <w:numId w:val="32"/>
        </w:numPr>
        <w:shd w:val="clear" w:color="auto" w:fill="FFFFFF"/>
        <w:rPr>
          <w:rFonts w:asciiTheme="minorHAnsi" w:hAnsiTheme="minorHAnsi" w:cstheme="minorHAnsi"/>
          <w:b/>
          <w:lang w:val="en-US"/>
        </w:rPr>
      </w:pPr>
      <w:r>
        <w:rPr>
          <w:rFonts w:asciiTheme="minorHAnsi" w:hAnsiTheme="minorHAnsi" w:cstheme="minorHAnsi"/>
          <w:bCs/>
          <w:lang w:val="en-US"/>
        </w:rPr>
        <w:t xml:space="preserve">It is two-bid system enquiry. </w:t>
      </w:r>
      <w:r>
        <w:rPr>
          <w:rFonts w:asciiTheme="minorHAnsi" w:hAnsiTheme="minorHAnsi" w:cstheme="minorHAnsi"/>
          <w:b/>
          <w:lang w:val="en-US"/>
        </w:rPr>
        <w:t>Price bid shall be sealed in separate envelop</w:t>
      </w:r>
      <w:r>
        <w:rPr>
          <w:rFonts w:asciiTheme="minorHAnsi" w:hAnsiTheme="minorHAnsi" w:cstheme="minorHAnsi"/>
          <w:bCs/>
          <w:lang w:val="en-US"/>
        </w:rPr>
        <w:t>.</w:t>
      </w:r>
      <w:r>
        <w:rPr>
          <w:rFonts w:asciiTheme="minorHAnsi" w:hAnsiTheme="minorHAnsi" w:cstheme="minorHAnsi"/>
          <w:lang w:val="en-US"/>
        </w:rPr>
        <w:t xml:space="preserve"> </w:t>
      </w:r>
      <w:r>
        <w:rPr>
          <w:rFonts w:asciiTheme="minorHAnsi" w:hAnsiTheme="minorHAnsi" w:cstheme="minorHAnsi"/>
          <w:bCs/>
          <w:lang w:val="en-US"/>
        </w:rPr>
        <w:t>Envelope should be marked as “</w:t>
      </w:r>
      <w:r>
        <w:rPr>
          <w:rFonts w:asciiTheme="minorHAnsi" w:hAnsiTheme="minorHAnsi" w:cstheme="minorHAnsi"/>
          <w:b/>
          <w:lang w:val="en-US"/>
        </w:rPr>
        <w:t>Bid Part - II - Price bid for NIT/GIS420/TT/2021/001 dated 26-11-2021”</w:t>
      </w:r>
    </w:p>
    <w:p>
      <w:pPr>
        <w:shd w:val="clear" w:color="auto" w:fill="FFFFFF"/>
        <w:rPr>
          <w:rFonts w:asciiTheme="minorHAnsi" w:hAnsiTheme="minorHAnsi" w:cstheme="minorHAnsi"/>
          <w:b/>
          <w:lang w:val="en-US"/>
        </w:rPr>
      </w:pPr>
    </w:p>
    <w:p>
      <w:pPr>
        <w:pStyle w:val="ListParagraph"/>
        <w:numPr>
          <w:ilvl w:val="0"/>
          <w:numId w:val="32"/>
        </w:numPr>
        <w:shd w:val="clear" w:color="auto" w:fill="FFFFFF"/>
        <w:rPr>
          <w:rFonts w:asciiTheme="minorHAnsi" w:hAnsiTheme="minorHAnsi" w:cstheme="minorHAnsi"/>
          <w:bCs/>
          <w:lang w:val="en-US"/>
        </w:rPr>
      </w:pPr>
      <w:r>
        <w:rPr>
          <w:rFonts w:asciiTheme="minorHAnsi" w:hAnsiTheme="minorHAnsi" w:cstheme="minorHAnsi"/>
          <w:b/>
          <w:lang w:val="en-US"/>
        </w:rPr>
        <w:t>Bid should be free from correction, overwriting, using corrective fluid, etc. Any interlineation, cutting, eraser or overwriting shall be valid only if they are attested under full signature(s) of person(s) signing the bid else bid shall be liable for rejection.</w:t>
      </w:r>
    </w:p>
    <w:p>
      <w:pPr>
        <w:pStyle w:val="ListParagraph"/>
        <w:shd w:val="clear" w:color="auto" w:fill="FFFFFF"/>
        <w:ind w:left="605"/>
        <w:rPr>
          <w:rFonts w:asciiTheme="minorHAnsi" w:hAnsiTheme="minorHAnsi" w:cstheme="minorHAnsi"/>
          <w:bCs/>
          <w:lang w:val="en-US"/>
        </w:rPr>
      </w:pPr>
    </w:p>
    <w:p>
      <w:pPr>
        <w:pStyle w:val="ListParagraph"/>
        <w:numPr>
          <w:ilvl w:val="0"/>
          <w:numId w:val="32"/>
        </w:numPr>
        <w:shd w:val="clear" w:color="auto" w:fill="FFFFFF"/>
        <w:rPr>
          <w:rFonts w:asciiTheme="minorHAnsi" w:hAnsiTheme="minorHAnsi" w:cstheme="minorHAnsi"/>
          <w:bCs/>
          <w:lang w:val="en-US"/>
        </w:rPr>
      </w:pPr>
      <w:r>
        <w:rPr>
          <w:rFonts w:asciiTheme="minorHAnsi" w:hAnsiTheme="minorHAnsi" w:cstheme="minorHAnsi"/>
          <w:bCs/>
          <w:lang w:val="en-US"/>
        </w:rPr>
        <w:t>In case of more than one L1 bidder, it will be dealt as per BHEL Policy.</w:t>
      </w:r>
    </w:p>
    <w:p>
      <w:pPr>
        <w:pStyle w:val="ListParagraph"/>
        <w:numPr>
          <w:ilvl w:val="0"/>
          <w:numId w:val="32"/>
        </w:numPr>
        <w:shd w:val="clear" w:color="auto" w:fill="FFFFFF"/>
        <w:rPr>
          <w:rFonts w:asciiTheme="minorHAnsi" w:hAnsiTheme="minorHAnsi" w:cstheme="minorHAnsi"/>
          <w:bCs/>
          <w:lang w:val="en-US"/>
        </w:rPr>
      </w:pPr>
      <w:r>
        <w:rPr>
          <w:rFonts w:asciiTheme="minorHAnsi" w:hAnsiTheme="minorHAnsi" w:cstheme="minorHAnsi"/>
          <w:bCs/>
          <w:lang w:val="en-US"/>
        </w:rPr>
        <w:t>In case of discrepancy in words and figure in quoted price bid, it will be dealt as per BHEL Policy.</w:t>
      </w:r>
    </w:p>
    <w:p>
      <w:pPr>
        <w:rPr>
          <w:rFonts w:asciiTheme="minorHAnsi" w:hAnsiTheme="minorHAnsi" w:cstheme="minorHAnsi"/>
          <w:b/>
          <w:bCs/>
          <w:sz w:val="28"/>
          <w:szCs w:val="28"/>
          <w:lang w:val="en-US"/>
        </w:rPr>
      </w:pPr>
    </w:p>
    <w:p>
      <w:pPr>
        <w:rPr>
          <w:rFonts w:asciiTheme="minorHAnsi" w:hAnsiTheme="minorHAnsi" w:cstheme="minorHAnsi"/>
          <w:b/>
          <w:bCs/>
          <w:sz w:val="28"/>
          <w:szCs w:val="28"/>
          <w:lang w:val="en-US"/>
        </w:rPr>
      </w:pPr>
    </w:p>
    <w:p>
      <w:pPr>
        <w:rPr>
          <w:rFonts w:asciiTheme="minorHAnsi" w:hAnsiTheme="minorHAnsi" w:cstheme="minorHAnsi"/>
          <w:b/>
          <w:bCs/>
          <w:kern w:val="28"/>
          <w:sz w:val="28"/>
          <w:szCs w:val="28"/>
          <w:u w:val="single"/>
          <w:lang w:val="en-US"/>
        </w:rPr>
      </w:pPr>
      <w:r>
        <w:rPr>
          <w:rFonts w:asciiTheme="minorHAnsi" w:hAnsiTheme="minorHAnsi" w:cstheme="minorHAnsi"/>
          <w:b/>
          <w:bCs/>
          <w:kern w:val="28"/>
          <w:sz w:val="28"/>
          <w:szCs w:val="28"/>
          <w:u w:val="single"/>
          <w:lang w:val="en-US"/>
        </w:rPr>
        <w:t>Pre-Qualification Criteria (PQR)</w:t>
      </w:r>
    </w:p>
    <w:p>
      <w:pPr>
        <w:rPr>
          <w:rFonts w:asciiTheme="minorHAnsi" w:hAnsiTheme="minorHAnsi" w:cstheme="minorHAnsi"/>
          <w:b/>
          <w:bCs/>
          <w:kern w:val="28"/>
          <w:sz w:val="28"/>
          <w:szCs w:val="28"/>
          <w:u w:val="single"/>
          <w:lang w:val="en-US"/>
        </w:rPr>
      </w:pPr>
    </w:p>
    <w:tbl>
      <w:tblPr>
        <w:tblStyle w:val="TableGrid"/>
        <w:tblpPr w:leftFromText="180" w:rightFromText="180" w:vertAnchor="text" w:horzAnchor="margin" w:tblpY="102"/>
        <w:tblW w:w="9945" w:type="dxa"/>
        <w:tblLook w:val="04A0" w:firstRow="1" w:lastRow="0" w:firstColumn="1" w:lastColumn="0" w:noHBand="0" w:noVBand="1"/>
      </w:tblPr>
      <w:tblGrid>
        <w:gridCol w:w="879"/>
        <w:gridCol w:w="6539"/>
        <w:gridCol w:w="2527"/>
      </w:tblGrid>
      <w:tr>
        <w:trPr>
          <w:trHeight w:val="478"/>
        </w:trPr>
        <w:tc>
          <w:tcPr>
            <w:tcW w:w="879" w:type="dxa"/>
          </w:tcPr>
          <w:p>
            <w:pPr>
              <w:rPr>
                <w:rFonts w:asciiTheme="minorHAnsi" w:hAnsiTheme="minorHAnsi" w:cstheme="minorHAnsi"/>
                <w:b/>
                <w:bCs/>
                <w:lang w:val="en-US"/>
              </w:rPr>
            </w:pPr>
            <w:r>
              <w:rPr>
                <w:rFonts w:asciiTheme="minorHAnsi" w:hAnsiTheme="minorHAnsi" w:cstheme="minorHAnsi"/>
                <w:b/>
                <w:bCs/>
                <w:lang w:val="en-US"/>
              </w:rPr>
              <w:t>S. No</w:t>
            </w:r>
          </w:p>
        </w:tc>
        <w:tc>
          <w:tcPr>
            <w:tcW w:w="6539" w:type="dxa"/>
          </w:tcPr>
          <w:p>
            <w:pPr>
              <w:rPr>
                <w:rFonts w:asciiTheme="minorHAnsi" w:hAnsiTheme="minorHAnsi" w:cstheme="minorHAnsi"/>
                <w:b/>
                <w:bCs/>
                <w:lang w:val="en-US"/>
              </w:rPr>
            </w:pPr>
            <w:r>
              <w:rPr>
                <w:rFonts w:asciiTheme="minorHAnsi" w:hAnsiTheme="minorHAnsi" w:cstheme="minorHAnsi"/>
                <w:b/>
                <w:bCs/>
                <w:lang w:val="en-US"/>
              </w:rPr>
              <w:t>Pre-Qualification Criteria</w:t>
            </w:r>
          </w:p>
        </w:tc>
        <w:tc>
          <w:tcPr>
            <w:tcW w:w="2527" w:type="dxa"/>
          </w:tcPr>
          <w:p>
            <w:pPr>
              <w:rPr>
                <w:rFonts w:asciiTheme="minorHAnsi" w:hAnsiTheme="minorHAnsi" w:cstheme="minorHAnsi"/>
                <w:b/>
                <w:bCs/>
                <w:lang w:val="en-US"/>
              </w:rPr>
            </w:pPr>
            <w:r>
              <w:rPr>
                <w:rFonts w:asciiTheme="minorHAnsi" w:hAnsiTheme="minorHAnsi" w:cstheme="minorHAnsi"/>
                <w:b/>
                <w:bCs/>
                <w:lang w:val="en-US"/>
              </w:rPr>
              <w:t>Confirmation by Test lab Yes/No</w:t>
            </w:r>
          </w:p>
        </w:tc>
      </w:tr>
      <w:tr>
        <w:trPr>
          <w:trHeight w:val="956"/>
        </w:trPr>
        <w:tc>
          <w:tcPr>
            <w:tcW w:w="879" w:type="dxa"/>
          </w:tcPr>
          <w:p>
            <w:pPr>
              <w:jc w:val="both"/>
            </w:pPr>
            <w:r>
              <w:t>1</w:t>
            </w:r>
          </w:p>
        </w:tc>
        <w:tc>
          <w:tcPr>
            <w:tcW w:w="6539" w:type="dxa"/>
          </w:tcPr>
          <w:p>
            <w:pPr>
              <w:jc w:val="both"/>
            </w:pPr>
            <w:r>
              <w:rPr>
                <w:rFonts w:asciiTheme="minorHAnsi" w:hAnsiTheme="minorHAnsi" w:cstheme="minorHAnsi"/>
                <w:lang w:val="en-US"/>
              </w:rPr>
              <w:t>The Test lab should not be associated with EHV GIS manufacturer. The lab has to submit an undertaking. Otherwise, their offer will be rejected without further evaluation.</w:t>
            </w:r>
          </w:p>
        </w:tc>
        <w:tc>
          <w:tcPr>
            <w:tcW w:w="2527" w:type="dxa"/>
          </w:tcPr>
          <w:p>
            <w:pPr>
              <w:rPr>
                <w:rFonts w:asciiTheme="minorHAnsi" w:hAnsiTheme="minorHAnsi" w:cstheme="minorHAnsi"/>
                <w:lang w:val="en-US"/>
              </w:rPr>
            </w:pPr>
            <w:r>
              <w:rPr>
                <w:rFonts w:asciiTheme="minorHAnsi" w:hAnsiTheme="minorHAnsi" w:cstheme="minorHAnsi"/>
                <w:lang w:val="en-US"/>
              </w:rPr>
              <w:t>Lab has to submit Undertaking.</w:t>
            </w:r>
          </w:p>
        </w:tc>
      </w:tr>
      <w:tr>
        <w:trPr>
          <w:trHeight w:val="944"/>
        </w:trPr>
        <w:tc>
          <w:tcPr>
            <w:tcW w:w="879" w:type="dxa"/>
          </w:tcPr>
          <w:p>
            <w:r>
              <w:t>2</w:t>
            </w:r>
          </w:p>
        </w:tc>
        <w:tc>
          <w:tcPr>
            <w:tcW w:w="6539" w:type="dxa"/>
          </w:tcPr>
          <w:p>
            <w:pPr>
              <w:rPr>
                <w:b/>
                <w:bCs/>
              </w:rPr>
            </w:pPr>
            <w:r>
              <w:rPr>
                <w:b/>
                <w:bCs/>
              </w:rPr>
              <w:t>Capability to Conduct Test</w:t>
            </w:r>
          </w:p>
          <w:p>
            <w:r>
              <w:rPr>
                <w:rFonts w:asciiTheme="minorHAnsi" w:hAnsiTheme="minorHAnsi" w:cstheme="minorHAnsi"/>
                <w:lang w:val="en-US"/>
              </w:rPr>
              <w:t>Test Lab should able to conduct Tests mentioned in the Table-2 and as per relevant IEC without any deviation.</w:t>
            </w:r>
          </w:p>
        </w:tc>
        <w:tc>
          <w:tcPr>
            <w:tcW w:w="2527" w:type="dxa"/>
          </w:tcPr>
          <w:p>
            <w:pPr>
              <w:rPr>
                <w:rFonts w:asciiTheme="minorHAnsi" w:hAnsiTheme="minorHAnsi" w:cstheme="minorHAnsi"/>
                <w:lang w:val="en-US"/>
              </w:rPr>
            </w:pPr>
            <w:r>
              <w:rPr>
                <w:rFonts w:asciiTheme="minorHAnsi" w:hAnsiTheme="minorHAnsi" w:cstheme="minorHAnsi"/>
                <w:lang w:val="en-US"/>
              </w:rPr>
              <w:t>Lab to confirm and furnish relevant supporting documents</w:t>
            </w:r>
          </w:p>
        </w:tc>
      </w:tr>
    </w:tbl>
    <w:p/>
    <w:p>
      <w:pPr>
        <w:rPr>
          <w:rFonts w:asciiTheme="minorHAnsi" w:hAnsiTheme="minorHAnsi" w:cstheme="minorHAnsi"/>
          <w:b/>
          <w:bCs/>
          <w:sz w:val="28"/>
          <w:szCs w:val="28"/>
          <w:lang w:val="en-US"/>
        </w:rPr>
      </w:pPr>
    </w:p>
    <w:sectPr>
      <w:headerReference w:type="default" r:id="rId9"/>
      <w:footerReference w:type="even" r:id="rId10"/>
      <w:footerReference w:type="default" r:id="rId11"/>
      <w:pgSz w:w="11906" w:h="16838" w:code="9"/>
      <w:pgMar w:top="1116" w:right="1133" w:bottom="8" w:left="1276" w:header="284" w:footer="127" w:gutter="0"/>
      <w:pgBorders w:offsetFrom="page">
        <w:top w:val="single" w:sz="4" w:space="24" w:color="auto"/>
        <w:left w:val="single" w:sz="4" w:space="24" w:color="auto"/>
        <w:bottom w:val="single" w:sz="4" w:space="19"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35763"/>
      <w:docPartObj>
        <w:docPartGallery w:val="Page Numbers (Bottom of Page)"/>
        <w:docPartUnique/>
      </w:docPartObj>
    </w:sdtPr>
    <w:sdtContent>
      <w:sdt>
        <w:sdtPr>
          <w:id w:val="2071302009"/>
          <w:docPartObj>
            <w:docPartGallery w:val="Page Numbers (Top of Page)"/>
            <w:docPartUnique/>
          </w:docPartObj>
        </w:sdtPr>
        <w:sdtContent>
          <w:p>
            <w:pPr>
              <w:pStyle w:val="Footer"/>
              <w:tabs>
                <w:tab w:val="left" w:pos="7515"/>
              </w:tabs>
            </w:pPr>
            <w:r>
              <w:tab/>
            </w:r>
            <w:r>
              <w:tab/>
              <w:t xml:space="preserve">         </w:t>
            </w:r>
            <w:r>
              <w:tab/>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pPr>
      <w:pStyle w:val="Footer"/>
      <w:tabs>
        <w:tab w:val="clear" w:pos="4320"/>
        <w:tab w:val="clear" w:pos="8640"/>
        <w:tab w:val="left" w:pos="6486"/>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jc w:val="center"/>
      <w:rPr>
        <w:b/>
        <w:bCs/>
      </w:rPr>
    </w:pPr>
    <w:r>
      <w:rPr>
        <w:b/>
        <w:bCs/>
      </w:rPr>
      <w:t>NOTICE INVITING TENDER</w:t>
    </w:r>
  </w:p>
  <w:p>
    <w:pPr>
      <w:pStyle w:val="Header"/>
      <w:jc w:val="center"/>
      <w:rPr>
        <w:b/>
        <w:bCs/>
        <w:sz w:val="22"/>
        <w:szCs w:val="22"/>
      </w:rPr>
    </w:pPr>
    <w:r>
      <w:rPr>
        <w:b/>
        <w:bCs/>
        <w:sz w:val="22"/>
        <w:szCs w:val="22"/>
      </w:rPr>
      <w:t>FOR TYPE TESTING OF 420KV, 50KA GIS</w:t>
    </w:r>
  </w:p>
  <w:p>
    <w:pPr>
      <w:pStyle w:val="Header"/>
      <w:rPr>
        <w:b/>
        <w:bCs/>
      </w:rPr>
    </w:pPr>
  </w:p>
  <w:p>
    <w:pPr>
      <w:pStyle w:val="Header"/>
      <w:tabs>
        <w:tab w:val="clear" w:pos="8640"/>
        <w:tab w:val="right" w:pos="9356"/>
      </w:tabs>
      <w:rPr>
        <w:b/>
        <w:bCs/>
        <w:sz w:val="22"/>
        <w:szCs w:val="22"/>
      </w:rPr>
    </w:pPr>
    <w:r>
      <w:rPr>
        <w:b/>
        <w:bCs/>
        <w:sz w:val="22"/>
        <w:szCs w:val="22"/>
      </w:rPr>
      <w:t>NIT No: NIT/GIS420/TT/2021/001  Rev 01</w:t>
    </w:r>
    <w:r>
      <w:rPr>
        <w:b/>
        <w:bCs/>
        <w:sz w:val="22"/>
        <w:szCs w:val="22"/>
      </w:rPr>
      <w:tab/>
    </w:r>
    <w:r>
      <w:rPr>
        <w:b/>
        <w:bCs/>
        <w:sz w:val="22"/>
        <w:szCs w:val="22"/>
      </w:rPr>
      <w:tab/>
      <w:t xml:space="preserve">                    DATE:26.11.2021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B58"/>
    <w:multiLevelType w:val="hybridMultilevel"/>
    <w:tmpl w:val="66A099E6"/>
    <w:lvl w:ilvl="0" w:tplc="C97AF59E">
      <w:start w:val="1"/>
      <w:numFmt w:val="lowerLetter"/>
      <w:lvlText w:val="%1."/>
      <w:lvlJc w:val="left"/>
      <w:pPr>
        <w:ind w:left="605" w:hanging="360"/>
      </w:pPr>
      <w:rPr>
        <w:rFonts w:hint="default"/>
        <w:color w:val="auto"/>
      </w:rPr>
    </w:lvl>
    <w:lvl w:ilvl="1" w:tplc="2DA0BBFC">
      <w:start w:val="1"/>
      <w:numFmt w:val="decimal"/>
      <w:lvlText w:val="%2."/>
      <w:lvlJc w:val="left"/>
      <w:pPr>
        <w:ind w:left="1325" w:hanging="360"/>
      </w:pPr>
      <w:rPr>
        <w:rFonts w:hint="default"/>
        <w:b w:val="0"/>
      </w:r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1" w15:restartNumberingAfterBreak="0">
    <w:nsid w:val="070326DD"/>
    <w:multiLevelType w:val="hybridMultilevel"/>
    <w:tmpl w:val="40545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C7B63"/>
    <w:multiLevelType w:val="hybridMultilevel"/>
    <w:tmpl w:val="D95EA04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8B82205"/>
    <w:multiLevelType w:val="hybridMultilevel"/>
    <w:tmpl w:val="66A099E6"/>
    <w:lvl w:ilvl="0" w:tplc="C97AF59E">
      <w:start w:val="1"/>
      <w:numFmt w:val="lowerLetter"/>
      <w:lvlText w:val="%1."/>
      <w:lvlJc w:val="left"/>
      <w:pPr>
        <w:ind w:left="605" w:hanging="360"/>
      </w:pPr>
      <w:rPr>
        <w:rFonts w:hint="default"/>
        <w:color w:val="auto"/>
      </w:rPr>
    </w:lvl>
    <w:lvl w:ilvl="1" w:tplc="2DA0BBFC">
      <w:start w:val="1"/>
      <w:numFmt w:val="decimal"/>
      <w:lvlText w:val="%2."/>
      <w:lvlJc w:val="left"/>
      <w:pPr>
        <w:ind w:left="1325" w:hanging="360"/>
      </w:pPr>
      <w:rPr>
        <w:rFonts w:hint="default"/>
        <w:b w:val="0"/>
      </w:r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4" w15:restartNumberingAfterBreak="0">
    <w:nsid w:val="0DDE3A43"/>
    <w:multiLevelType w:val="hybridMultilevel"/>
    <w:tmpl w:val="EBBE84FA"/>
    <w:lvl w:ilvl="0" w:tplc="03A662D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EF2A2D"/>
    <w:multiLevelType w:val="hybridMultilevel"/>
    <w:tmpl w:val="7EB691AA"/>
    <w:lvl w:ilvl="0" w:tplc="927891E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907A72"/>
    <w:multiLevelType w:val="hybridMultilevel"/>
    <w:tmpl w:val="AF18A7EA"/>
    <w:lvl w:ilvl="0" w:tplc="F710E6E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6F67E9C"/>
    <w:multiLevelType w:val="hybridMultilevel"/>
    <w:tmpl w:val="19C2AF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D37B13"/>
    <w:multiLevelType w:val="hybridMultilevel"/>
    <w:tmpl w:val="C5BAF88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30E1099"/>
    <w:multiLevelType w:val="hybridMultilevel"/>
    <w:tmpl w:val="CC1A81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7904AE"/>
    <w:multiLevelType w:val="hybridMultilevel"/>
    <w:tmpl w:val="38D0CC8C"/>
    <w:lvl w:ilvl="0" w:tplc="97CE62AE">
      <w:start w:val="1"/>
      <w:numFmt w:val="lowerLetter"/>
      <w:lvlText w:val="%1."/>
      <w:lvlJc w:val="left"/>
      <w:pPr>
        <w:ind w:left="605" w:hanging="360"/>
      </w:pPr>
      <w:rPr>
        <w:rFonts w:hint="default"/>
      </w:r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11" w15:restartNumberingAfterBreak="0">
    <w:nsid w:val="2A1E0AB4"/>
    <w:multiLevelType w:val="hybridMultilevel"/>
    <w:tmpl w:val="0E18F8E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DB3130"/>
    <w:multiLevelType w:val="hybridMultilevel"/>
    <w:tmpl w:val="870C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34EF2"/>
    <w:multiLevelType w:val="hybridMultilevel"/>
    <w:tmpl w:val="A3407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D70670"/>
    <w:multiLevelType w:val="hybridMultilevel"/>
    <w:tmpl w:val="6B400D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D2EBB"/>
    <w:multiLevelType w:val="hybridMultilevel"/>
    <w:tmpl w:val="6D32B466"/>
    <w:lvl w:ilvl="0" w:tplc="003C4F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6E79F4"/>
    <w:multiLevelType w:val="hybridMultilevel"/>
    <w:tmpl w:val="8E8C23E2"/>
    <w:lvl w:ilvl="0" w:tplc="C97AF59E">
      <w:start w:val="1"/>
      <w:numFmt w:val="lowerLetter"/>
      <w:lvlText w:val="%1."/>
      <w:lvlJc w:val="left"/>
      <w:pPr>
        <w:ind w:left="605"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4E02A69"/>
    <w:multiLevelType w:val="hybridMultilevel"/>
    <w:tmpl w:val="870C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44F49"/>
    <w:multiLevelType w:val="hybridMultilevel"/>
    <w:tmpl w:val="C49AC1B0"/>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9" w15:restartNumberingAfterBreak="0">
    <w:nsid w:val="37CD6F6F"/>
    <w:multiLevelType w:val="hybridMultilevel"/>
    <w:tmpl w:val="FA9CC666"/>
    <w:lvl w:ilvl="0" w:tplc="40090017">
      <w:start w:val="1"/>
      <w:numFmt w:val="lowerLetter"/>
      <w:lvlText w:val="%1)"/>
      <w:lvlJc w:val="left"/>
      <w:pPr>
        <w:ind w:left="812" w:hanging="360"/>
      </w:pPr>
    </w:lvl>
    <w:lvl w:ilvl="1" w:tplc="E3DAC762">
      <w:start w:val="1"/>
      <w:numFmt w:val="lowerLetter"/>
      <w:lvlText w:val="%2)"/>
      <w:lvlJc w:val="left"/>
      <w:pPr>
        <w:ind w:left="1802" w:hanging="630"/>
      </w:pPr>
      <w:rPr>
        <w:rFonts w:hint="default"/>
      </w:rPr>
    </w:lvl>
    <w:lvl w:ilvl="2" w:tplc="4009001B" w:tentative="1">
      <w:start w:val="1"/>
      <w:numFmt w:val="lowerRoman"/>
      <w:lvlText w:val="%3."/>
      <w:lvlJc w:val="right"/>
      <w:pPr>
        <w:ind w:left="2252" w:hanging="180"/>
      </w:pPr>
    </w:lvl>
    <w:lvl w:ilvl="3" w:tplc="4009000F" w:tentative="1">
      <w:start w:val="1"/>
      <w:numFmt w:val="decimal"/>
      <w:lvlText w:val="%4."/>
      <w:lvlJc w:val="left"/>
      <w:pPr>
        <w:ind w:left="2972" w:hanging="360"/>
      </w:pPr>
    </w:lvl>
    <w:lvl w:ilvl="4" w:tplc="40090019" w:tentative="1">
      <w:start w:val="1"/>
      <w:numFmt w:val="lowerLetter"/>
      <w:lvlText w:val="%5."/>
      <w:lvlJc w:val="left"/>
      <w:pPr>
        <w:ind w:left="3692" w:hanging="360"/>
      </w:pPr>
    </w:lvl>
    <w:lvl w:ilvl="5" w:tplc="4009001B" w:tentative="1">
      <w:start w:val="1"/>
      <w:numFmt w:val="lowerRoman"/>
      <w:lvlText w:val="%6."/>
      <w:lvlJc w:val="right"/>
      <w:pPr>
        <w:ind w:left="4412" w:hanging="180"/>
      </w:pPr>
    </w:lvl>
    <w:lvl w:ilvl="6" w:tplc="4009000F" w:tentative="1">
      <w:start w:val="1"/>
      <w:numFmt w:val="decimal"/>
      <w:lvlText w:val="%7."/>
      <w:lvlJc w:val="left"/>
      <w:pPr>
        <w:ind w:left="5132" w:hanging="360"/>
      </w:pPr>
    </w:lvl>
    <w:lvl w:ilvl="7" w:tplc="40090019" w:tentative="1">
      <w:start w:val="1"/>
      <w:numFmt w:val="lowerLetter"/>
      <w:lvlText w:val="%8."/>
      <w:lvlJc w:val="left"/>
      <w:pPr>
        <w:ind w:left="5852" w:hanging="360"/>
      </w:pPr>
    </w:lvl>
    <w:lvl w:ilvl="8" w:tplc="4009001B" w:tentative="1">
      <w:start w:val="1"/>
      <w:numFmt w:val="lowerRoman"/>
      <w:lvlText w:val="%9."/>
      <w:lvlJc w:val="right"/>
      <w:pPr>
        <w:ind w:left="6572" w:hanging="180"/>
      </w:pPr>
    </w:lvl>
  </w:abstractNum>
  <w:abstractNum w:abstractNumId="20" w15:restartNumberingAfterBreak="0">
    <w:nsid w:val="3A7556EC"/>
    <w:multiLevelType w:val="hybridMultilevel"/>
    <w:tmpl w:val="F24E5D28"/>
    <w:lvl w:ilvl="0" w:tplc="1D64D5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3B1A2226"/>
    <w:multiLevelType w:val="hybridMultilevel"/>
    <w:tmpl w:val="F2402A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311E91"/>
    <w:multiLevelType w:val="hybridMultilevel"/>
    <w:tmpl w:val="AD1A44CE"/>
    <w:lvl w:ilvl="0" w:tplc="40090017">
      <w:start w:val="1"/>
      <w:numFmt w:val="lowerLetter"/>
      <w:lvlText w:val="%1)"/>
      <w:lvlJc w:val="left"/>
      <w:pPr>
        <w:ind w:left="812" w:hanging="360"/>
      </w:pPr>
    </w:lvl>
    <w:lvl w:ilvl="1" w:tplc="40090019" w:tentative="1">
      <w:start w:val="1"/>
      <w:numFmt w:val="lowerLetter"/>
      <w:lvlText w:val="%2."/>
      <w:lvlJc w:val="left"/>
      <w:pPr>
        <w:ind w:left="1532" w:hanging="360"/>
      </w:pPr>
    </w:lvl>
    <w:lvl w:ilvl="2" w:tplc="4009001B" w:tentative="1">
      <w:start w:val="1"/>
      <w:numFmt w:val="lowerRoman"/>
      <w:lvlText w:val="%3."/>
      <w:lvlJc w:val="right"/>
      <w:pPr>
        <w:ind w:left="2252" w:hanging="180"/>
      </w:pPr>
    </w:lvl>
    <w:lvl w:ilvl="3" w:tplc="4009000F" w:tentative="1">
      <w:start w:val="1"/>
      <w:numFmt w:val="decimal"/>
      <w:lvlText w:val="%4."/>
      <w:lvlJc w:val="left"/>
      <w:pPr>
        <w:ind w:left="2972" w:hanging="360"/>
      </w:pPr>
    </w:lvl>
    <w:lvl w:ilvl="4" w:tplc="40090019" w:tentative="1">
      <w:start w:val="1"/>
      <w:numFmt w:val="lowerLetter"/>
      <w:lvlText w:val="%5."/>
      <w:lvlJc w:val="left"/>
      <w:pPr>
        <w:ind w:left="3692" w:hanging="360"/>
      </w:pPr>
    </w:lvl>
    <w:lvl w:ilvl="5" w:tplc="4009001B" w:tentative="1">
      <w:start w:val="1"/>
      <w:numFmt w:val="lowerRoman"/>
      <w:lvlText w:val="%6."/>
      <w:lvlJc w:val="right"/>
      <w:pPr>
        <w:ind w:left="4412" w:hanging="180"/>
      </w:pPr>
    </w:lvl>
    <w:lvl w:ilvl="6" w:tplc="4009000F" w:tentative="1">
      <w:start w:val="1"/>
      <w:numFmt w:val="decimal"/>
      <w:lvlText w:val="%7."/>
      <w:lvlJc w:val="left"/>
      <w:pPr>
        <w:ind w:left="5132" w:hanging="360"/>
      </w:pPr>
    </w:lvl>
    <w:lvl w:ilvl="7" w:tplc="40090019" w:tentative="1">
      <w:start w:val="1"/>
      <w:numFmt w:val="lowerLetter"/>
      <w:lvlText w:val="%8."/>
      <w:lvlJc w:val="left"/>
      <w:pPr>
        <w:ind w:left="5852" w:hanging="360"/>
      </w:pPr>
    </w:lvl>
    <w:lvl w:ilvl="8" w:tplc="4009001B" w:tentative="1">
      <w:start w:val="1"/>
      <w:numFmt w:val="lowerRoman"/>
      <w:lvlText w:val="%9."/>
      <w:lvlJc w:val="right"/>
      <w:pPr>
        <w:ind w:left="6572" w:hanging="180"/>
      </w:pPr>
    </w:lvl>
  </w:abstractNum>
  <w:abstractNum w:abstractNumId="23" w15:restartNumberingAfterBreak="0">
    <w:nsid w:val="3EC01C93"/>
    <w:multiLevelType w:val="hybridMultilevel"/>
    <w:tmpl w:val="8C6ED8D8"/>
    <w:lvl w:ilvl="0" w:tplc="7BF042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960038"/>
    <w:multiLevelType w:val="hybridMultilevel"/>
    <w:tmpl w:val="0E18F8E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8B761D"/>
    <w:multiLevelType w:val="hybridMultilevel"/>
    <w:tmpl w:val="A072DDE8"/>
    <w:lvl w:ilvl="0" w:tplc="A6708E14">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50743819"/>
    <w:multiLevelType w:val="multilevel"/>
    <w:tmpl w:val="8CAAFEA8"/>
    <w:lvl w:ilvl="0">
      <w:start w:val="1"/>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82302FC"/>
    <w:multiLevelType w:val="hybridMultilevel"/>
    <w:tmpl w:val="4F90BBB2"/>
    <w:lvl w:ilvl="0" w:tplc="C97AF59E">
      <w:start w:val="1"/>
      <w:numFmt w:val="lowerLetter"/>
      <w:lvlText w:val="%1."/>
      <w:lvlJc w:val="left"/>
      <w:pPr>
        <w:ind w:left="605" w:hanging="360"/>
      </w:pPr>
      <w:rPr>
        <w:rFonts w:hint="default"/>
        <w:color w:val="auto"/>
      </w:rPr>
    </w:lvl>
    <w:lvl w:ilvl="1" w:tplc="2DA0BBFC">
      <w:start w:val="1"/>
      <w:numFmt w:val="decimal"/>
      <w:lvlText w:val="%2."/>
      <w:lvlJc w:val="left"/>
      <w:pPr>
        <w:ind w:left="1325" w:hanging="360"/>
      </w:pPr>
      <w:rPr>
        <w:rFonts w:hint="default"/>
        <w:b w:val="0"/>
      </w:r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28" w15:restartNumberingAfterBreak="0">
    <w:nsid w:val="61C87D26"/>
    <w:multiLevelType w:val="hybridMultilevel"/>
    <w:tmpl w:val="3D3A35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E4075"/>
    <w:multiLevelType w:val="hybridMultilevel"/>
    <w:tmpl w:val="F37EE004"/>
    <w:lvl w:ilvl="0" w:tplc="DC7ADBF0">
      <w:start w:val="1"/>
      <w:numFmt w:val="lowerRoman"/>
      <w:lvlText w:val="%1."/>
      <w:lvlJc w:val="left"/>
      <w:pPr>
        <w:ind w:left="1532" w:hanging="360"/>
      </w:pPr>
      <w:rPr>
        <w:rFonts w:hint="default"/>
      </w:rPr>
    </w:lvl>
    <w:lvl w:ilvl="1" w:tplc="40090019">
      <w:start w:val="1"/>
      <w:numFmt w:val="lowerLetter"/>
      <w:lvlText w:val="%2."/>
      <w:lvlJc w:val="left"/>
      <w:pPr>
        <w:ind w:left="2252" w:hanging="360"/>
      </w:pPr>
    </w:lvl>
    <w:lvl w:ilvl="2" w:tplc="4009001B" w:tentative="1">
      <w:start w:val="1"/>
      <w:numFmt w:val="lowerRoman"/>
      <w:lvlText w:val="%3."/>
      <w:lvlJc w:val="right"/>
      <w:pPr>
        <w:ind w:left="2972" w:hanging="180"/>
      </w:pPr>
    </w:lvl>
    <w:lvl w:ilvl="3" w:tplc="4009000F" w:tentative="1">
      <w:start w:val="1"/>
      <w:numFmt w:val="decimal"/>
      <w:lvlText w:val="%4."/>
      <w:lvlJc w:val="left"/>
      <w:pPr>
        <w:ind w:left="3692" w:hanging="360"/>
      </w:pPr>
    </w:lvl>
    <w:lvl w:ilvl="4" w:tplc="40090019" w:tentative="1">
      <w:start w:val="1"/>
      <w:numFmt w:val="lowerLetter"/>
      <w:lvlText w:val="%5."/>
      <w:lvlJc w:val="left"/>
      <w:pPr>
        <w:ind w:left="4412" w:hanging="360"/>
      </w:pPr>
    </w:lvl>
    <w:lvl w:ilvl="5" w:tplc="4009001B" w:tentative="1">
      <w:start w:val="1"/>
      <w:numFmt w:val="lowerRoman"/>
      <w:lvlText w:val="%6."/>
      <w:lvlJc w:val="right"/>
      <w:pPr>
        <w:ind w:left="5132" w:hanging="180"/>
      </w:pPr>
    </w:lvl>
    <w:lvl w:ilvl="6" w:tplc="4009000F" w:tentative="1">
      <w:start w:val="1"/>
      <w:numFmt w:val="decimal"/>
      <w:lvlText w:val="%7."/>
      <w:lvlJc w:val="left"/>
      <w:pPr>
        <w:ind w:left="5852" w:hanging="360"/>
      </w:pPr>
    </w:lvl>
    <w:lvl w:ilvl="7" w:tplc="40090019" w:tentative="1">
      <w:start w:val="1"/>
      <w:numFmt w:val="lowerLetter"/>
      <w:lvlText w:val="%8."/>
      <w:lvlJc w:val="left"/>
      <w:pPr>
        <w:ind w:left="6572" w:hanging="360"/>
      </w:pPr>
    </w:lvl>
    <w:lvl w:ilvl="8" w:tplc="4009001B" w:tentative="1">
      <w:start w:val="1"/>
      <w:numFmt w:val="lowerRoman"/>
      <w:lvlText w:val="%9."/>
      <w:lvlJc w:val="right"/>
      <w:pPr>
        <w:ind w:left="7292" w:hanging="180"/>
      </w:pPr>
    </w:lvl>
  </w:abstractNum>
  <w:abstractNum w:abstractNumId="30" w15:restartNumberingAfterBreak="0">
    <w:nsid w:val="6CE715BC"/>
    <w:multiLevelType w:val="hybridMultilevel"/>
    <w:tmpl w:val="C49AC1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B62818"/>
    <w:multiLevelType w:val="hybridMultilevel"/>
    <w:tmpl w:val="F3F6D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7D0934"/>
    <w:multiLevelType w:val="hybridMultilevel"/>
    <w:tmpl w:val="087E3298"/>
    <w:lvl w:ilvl="0" w:tplc="969C7FF2">
      <w:start w:val="1"/>
      <w:numFmt w:val="lowerLetter"/>
      <w:lvlText w:val="%1."/>
      <w:lvlJc w:val="left"/>
      <w:pPr>
        <w:ind w:left="245" w:hanging="360"/>
      </w:pPr>
      <w:rPr>
        <w:rFonts w:hint="default"/>
      </w:rPr>
    </w:lvl>
    <w:lvl w:ilvl="1" w:tplc="08090019" w:tentative="1">
      <w:start w:val="1"/>
      <w:numFmt w:val="lowerLetter"/>
      <w:lvlText w:val="%2."/>
      <w:lvlJc w:val="left"/>
      <w:pPr>
        <w:ind w:left="965" w:hanging="360"/>
      </w:pPr>
    </w:lvl>
    <w:lvl w:ilvl="2" w:tplc="0809001B" w:tentative="1">
      <w:start w:val="1"/>
      <w:numFmt w:val="lowerRoman"/>
      <w:lvlText w:val="%3."/>
      <w:lvlJc w:val="right"/>
      <w:pPr>
        <w:ind w:left="1685" w:hanging="180"/>
      </w:pPr>
    </w:lvl>
    <w:lvl w:ilvl="3" w:tplc="0809000F" w:tentative="1">
      <w:start w:val="1"/>
      <w:numFmt w:val="decimal"/>
      <w:lvlText w:val="%4."/>
      <w:lvlJc w:val="left"/>
      <w:pPr>
        <w:ind w:left="2405" w:hanging="360"/>
      </w:pPr>
    </w:lvl>
    <w:lvl w:ilvl="4" w:tplc="08090019" w:tentative="1">
      <w:start w:val="1"/>
      <w:numFmt w:val="lowerLetter"/>
      <w:lvlText w:val="%5."/>
      <w:lvlJc w:val="left"/>
      <w:pPr>
        <w:ind w:left="3125" w:hanging="360"/>
      </w:pPr>
    </w:lvl>
    <w:lvl w:ilvl="5" w:tplc="0809001B" w:tentative="1">
      <w:start w:val="1"/>
      <w:numFmt w:val="lowerRoman"/>
      <w:lvlText w:val="%6."/>
      <w:lvlJc w:val="right"/>
      <w:pPr>
        <w:ind w:left="3845" w:hanging="180"/>
      </w:pPr>
    </w:lvl>
    <w:lvl w:ilvl="6" w:tplc="0809000F" w:tentative="1">
      <w:start w:val="1"/>
      <w:numFmt w:val="decimal"/>
      <w:lvlText w:val="%7."/>
      <w:lvlJc w:val="left"/>
      <w:pPr>
        <w:ind w:left="4565" w:hanging="360"/>
      </w:pPr>
    </w:lvl>
    <w:lvl w:ilvl="7" w:tplc="08090019" w:tentative="1">
      <w:start w:val="1"/>
      <w:numFmt w:val="lowerLetter"/>
      <w:lvlText w:val="%8."/>
      <w:lvlJc w:val="left"/>
      <w:pPr>
        <w:ind w:left="5285" w:hanging="360"/>
      </w:pPr>
    </w:lvl>
    <w:lvl w:ilvl="8" w:tplc="0809001B" w:tentative="1">
      <w:start w:val="1"/>
      <w:numFmt w:val="lowerRoman"/>
      <w:lvlText w:val="%9."/>
      <w:lvlJc w:val="right"/>
      <w:pPr>
        <w:ind w:left="6005" w:hanging="180"/>
      </w:pPr>
    </w:lvl>
  </w:abstractNum>
  <w:num w:numId="1">
    <w:abstractNumId w:val="31"/>
  </w:num>
  <w:num w:numId="2">
    <w:abstractNumId w:val="1"/>
  </w:num>
  <w:num w:numId="3">
    <w:abstractNumId w:val="18"/>
  </w:num>
  <w:num w:numId="4">
    <w:abstractNumId w:val="13"/>
  </w:num>
  <w:num w:numId="5">
    <w:abstractNumId w:val="14"/>
  </w:num>
  <w:num w:numId="6">
    <w:abstractNumId w:val="30"/>
  </w:num>
  <w:num w:numId="7">
    <w:abstractNumId w:val="28"/>
  </w:num>
  <w:num w:numId="8">
    <w:abstractNumId w:val="8"/>
  </w:num>
  <w:num w:numId="9">
    <w:abstractNumId w:val="5"/>
  </w:num>
  <w:num w:numId="10">
    <w:abstractNumId w:val="2"/>
  </w:num>
  <w:num w:numId="11">
    <w:abstractNumId w:val="6"/>
  </w:num>
  <w:num w:numId="12">
    <w:abstractNumId w:val="15"/>
  </w:num>
  <w:num w:numId="13">
    <w:abstractNumId w:val="23"/>
  </w:num>
  <w:num w:numId="14">
    <w:abstractNumId w:val="24"/>
  </w:num>
  <w:num w:numId="15">
    <w:abstractNumId w:val="11"/>
  </w:num>
  <w:num w:numId="16">
    <w:abstractNumId w:val="20"/>
  </w:num>
  <w:num w:numId="17">
    <w:abstractNumId w:val="21"/>
  </w:num>
  <w:num w:numId="18">
    <w:abstractNumId w:val="25"/>
  </w:num>
  <w:num w:numId="19">
    <w:abstractNumId w:val="4"/>
  </w:num>
  <w:num w:numId="20">
    <w:abstractNumId w:val="9"/>
  </w:num>
  <w:num w:numId="21">
    <w:abstractNumId w:val="17"/>
  </w:num>
  <w:num w:numId="22">
    <w:abstractNumId w:val="12"/>
  </w:num>
  <w:num w:numId="23">
    <w:abstractNumId w:val="32"/>
  </w:num>
  <w:num w:numId="24">
    <w:abstractNumId w:val="27"/>
  </w:num>
  <w:num w:numId="25">
    <w:abstractNumId w:val="10"/>
  </w:num>
  <w:num w:numId="26">
    <w:abstractNumId w:val="19"/>
  </w:num>
  <w:num w:numId="27">
    <w:abstractNumId w:val="29"/>
  </w:num>
  <w:num w:numId="28">
    <w:abstractNumId w:val="22"/>
  </w:num>
  <w:num w:numId="29">
    <w:abstractNumId w:val="26"/>
  </w:num>
  <w:num w:numId="30">
    <w:abstractNumId w:val="7"/>
  </w:num>
  <w:num w:numId="31">
    <w:abstractNumId w:val="16"/>
  </w:num>
  <w:num w:numId="32">
    <w:abstractNumId w:val="0"/>
  </w:num>
  <w:num w:numId="3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AF377-DBDD-4518-9BF6-E4639D9A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bidi="ar-SA"/>
    </w:rPr>
  </w:style>
  <w:style w:type="paragraph" w:styleId="Heading1">
    <w:name w:val="heading 1"/>
    <w:basedOn w:val="Normal"/>
    <w:next w:val="Normal"/>
    <w:link w:val="Heading1Char"/>
    <w:qFormat/>
    <w:pPr>
      <w:keepNext/>
      <w:spacing w:before="240" w:after="60"/>
      <w:outlineLvl w:val="0"/>
    </w:pPr>
    <w:rPr>
      <w:rFonts w:ascii="Cambria"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GB" w:bidi="ar-SA"/>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character" w:customStyle="1" w:styleId="FooterChar">
    <w:name w:val="Footer Char"/>
    <w:link w:val="Footer"/>
    <w:uiPriority w:val="99"/>
    <w:rPr>
      <w:sz w:val="24"/>
      <w:szCs w:val="24"/>
      <w:lang w:val="en-GB" w:eastAsia="en-GB" w:bidi="ar-SA"/>
    </w:rPr>
  </w:style>
  <w:style w:type="paragraph" w:styleId="ListBullet">
    <w:name w:val="List Bullet"/>
    <w:basedOn w:val="Normal"/>
    <w:autoRedefine/>
    <w:pPr>
      <w:jc w:val="both"/>
    </w:pPr>
    <w:rPr>
      <w:rFonts w:ascii="Tahoma" w:hAnsi="Tahoma" w:cs="Tahoma"/>
      <w:color w:val="FF0000"/>
      <w:lang w:val="en-US" w:eastAsia="en-US"/>
    </w:rPr>
  </w:style>
  <w:style w:type="paragraph" w:styleId="Title">
    <w:name w:val="Title"/>
    <w:basedOn w:val="Normal"/>
    <w:next w:val="Normal"/>
    <w:link w:val="TitleChar"/>
    <w:qFormat/>
    <w:pPr>
      <w:spacing w:before="240" w:after="60"/>
      <w:jc w:val="center"/>
      <w:outlineLvl w:val="0"/>
    </w:pPr>
    <w:rPr>
      <w:rFonts w:ascii="Cambria" w:hAnsi="Cambria" w:cs="Mangal"/>
      <w:b/>
      <w:bCs/>
      <w:kern w:val="28"/>
      <w:sz w:val="32"/>
      <w:szCs w:val="32"/>
    </w:rPr>
  </w:style>
  <w:style w:type="character" w:customStyle="1" w:styleId="TitleChar">
    <w:name w:val="Title Char"/>
    <w:link w:val="Title"/>
    <w:rPr>
      <w:rFonts w:ascii="Cambria" w:eastAsia="Times New Roman" w:hAnsi="Cambria" w:cs="Mangal"/>
      <w:b/>
      <w:bCs/>
      <w:kern w:val="28"/>
      <w:sz w:val="32"/>
      <w:szCs w:val="32"/>
      <w:lang w:val="en-GB" w:eastAsia="en-GB" w:bidi="ar-SA"/>
    </w:rPr>
  </w:style>
  <w:style w:type="character" w:customStyle="1" w:styleId="Heading1Char">
    <w:name w:val="Heading 1 Char"/>
    <w:link w:val="Heading1"/>
    <w:rPr>
      <w:rFonts w:ascii="Cambria" w:eastAsia="Times New Roman" w:hAnsi="Cambria" w:cs="Mangal"/>
      <w:b/>
      <w:bCs/>
      <w:kern w:val="32"/>
      <w:sz w:val="32"/>
      <w:szCs w:val="32"/>
      <w:lang w:val="en-GB" w:eastAsia="en-GB" w:bidi="ar-SA"/>
    </w:rPr>
  </w:style>
  <w:style w:type="paragraph" w:customStyle="1" w:styleId="p5">
    <w:name w:val="p5"/>
    <w:basedOn w:val="Normal"/>
    <w:rPr>
      <w:lang w:val="en-US" w:eastAsia="en-US" w:bidi="hi-IN"/>
    </w:rPr>
  </w:style>
  <w:style w:type="paragraph" w:customStyle="1" w:styleId="p8">
    <w:name w:val="p8"/>
    <w:basedOn w:val="Normal"/>
    <w:pPr>
      <w:jc w:val="center"/>
    </w:pPr>
    <w:rPr>
      <w:lang w:val="en-US" w:eastAsia="en-US" w:bidi="hi-IN"/>
    </w:rPr>
  </w:style>
  <w:style w:type="paragraph" w:customStyle="1" w:styleId="p9">
    <w:name w:val="p9"/>
    <w:basedOn w:val="Normal"/>
    <w:pPr>
      <w:jc w:val="right"/>
    </w:pPr>
    <w:rPr>
      <w:lang w:val="en-US" w:eastAsia="en-US" w:bidi="hi-IN"/>
    </w:rPr>
  </w:style>
  <w:style w:type="paragraph" w:customStyle="1" w:styleId="p10">
    <w:name w:val="p10"/>
    <w:basedOn w:val="Normal"/>
    <w:rPr>
      <w:lang w:val="en-US" w:eastAsia="en-US" w:bidi="hi-IN"/>
    </w:rPr>
  </w:style>
  <w:style w:type="paragraph" w:customStyle="1" w:styleId="p11">
    <w:name w:val="p11"/>
    <w:basedOn w:val="Normal"/>
    <w:pPr>
      <w:jc w:val="center"/>
    </w:pPr>
    <w:rPr>
      <w:lang w:val="en-US" w:eastAsia="en-US" w:bidi="hi-IN"/>
    </w:rPr>
  </w:style>
  <w:style w:type="paragraph" w:customStyle="1" w:styleId="p12">
    <w:name w:val="p12"/>
    <w:basedOn w:val="Normal"/>
    <w:rPr>
      <w:lang w:val="en-US" w:eastAsia="en-US" w:bidi="hi-IN"/>
    </w:rPr>
  </w:style>
  <w:style w:type="paragraph" w:customStyle="1" w:styleId="p13">
    <w:name w:val="p13"/>
    <w:basedOn w:val="Normal"/>
    <w:rPr>
      <w:lang w:val="en-US" w:eastAsia="en-US" w:bidi="hi-IN"/>
    </w:rPr>
  </w:style>
  <w:style w:type="paragraph" w:customStyle="1" w:styleId="p14">
    <w:name w:val="p14"/>
    <w:basedOn w:val="Normal"/>
    <w:pPr>
      <w:jc w:val="center"/>
    </w:pPr>
    <w:rPr>
      <w:lang w:val="en-US" w:eastAsia="en-US" w:bidi="hi-IN"/>
    </w:rPr>
  </w:style>
  <w:style w:type="paragraph" w:customStyle="1" w:styleId="p15">
    <w:name w:val="p15"/>
    <w:basedOn w:val="Normal"/>
    <w:rPr>
      <w:lang w:val="en-US" w:eastAsia="en-US" w:bidi="hi-IN"/>
    </w:rPr>
  </w:style>
  <w:style w:type="paragraph" w:customStyle="1" w:styleId="p16">
    <w:name w:val="p16"/>
    <w:basedOn w:val="Normal"/>
    <w:pPr>
      <w:jc w:val="right"/>
    </w:pPr>
    <w:rPr>
      <w:lang w:val="en-US" w:eastAsia="en-US" w:bidi="hi-IN"/>
    </w:rPr>
  </w:style>
  <w:style w:type="paragraph" w:customStyle="1" w:styleId="p17">
    <w:name w:val="p17"/>
    <w:basedOn w:val="Normal"/>
    <w:rPr>
      <w:lang w:val="en-US" w:eastAsia="en-US" w:bidi="hi-IN"/>
    </w:rPr>
  </w:style>
  <w:style w:type="paragraph" w:customStyle="1" w:styleId="p18">
    <w:name w:val="p18"/>
    <w:basedOn w:val="Normal"/>
    <w:rPr>
      <w:lang w:val="en-US" w:eastAsia="en-US" w:bidi="hi-IN"/>
    </w:rPr>
  </w:style>
  <w:style w:type="paragraph" w:customStyle="1" w:styleId="p19">
    <w:name w:val="p19"/>
    <w:basedOn w:val="Normal"/>
    <w:pPr>
      <w:jc w:val="right"/>
    </w:pPr>
    <w:rPr>
      <w:lang w:val="en-US" w:eastAsia="en-US" w:bidi="hi-IN"/>
    </w:rPr>
  </w:style>
  <w:style w:type="paragraph" w:customStyle="1" w:styleId="p20">
    <w:name w:val="p20"/>
    <w:basedOn w:val="Normal"/>
    <w:rPr>
      <w:lang w:val="en-US" w:eastAsia="en-US" w:bidi="hi-IN"/>
    </w:rPr>
  </w:style>
  <w:style w:type="paragraph" w:customStyle="1" w:styleId="p21">
    <w:name w:val="p21"/>
    <w:basedOn w:val="Normal"/>
    <w:pPr>
      <w:jc w:val="center"/>
    </w:pPr>
    <w:rPr>
      <w:lang w:val="en-US" w:eastAsia="en-US" w:bidi="hi-IN"/>
    </w:rPr>
  </w:style>
  <w:style w:type="paragraph" w:customStyle="1" w:styleId="p22">
    <w:name w:val="p22"/>
    <w:basedOn w:val="Normal"/>
    <w:rPr>
      <w:lang w:val="en-US" w:eastAsia="en-US" w:bidi="hi-IN"/>
    </w:rPr>
  </w:style>
  <w:style w:type="paragraph" w:customStyle="1" w:styleId="p23">
    <w:name w:val="p23"/>
    <w:basedOn w:val="Normal"/>
    <w:pPr>
      <w:jc w:val="right"/>
    </w:pPr>
    <w:rPr>
      <w:lang w:val="en-US" w:eastAsia="en-US" w:bidi="hi-IN"/>
    </w:rPr>
  </w:style>
  <w:style w:type="paragraph" w:customStyle="1" w:styleId="p24">
    <w:name w:val="p24"/>
    <w:basedOn w:val="Normal"/>
    <w:pPr>
      <w:jc w:val="right"/>
    </w:pPr>
    <w:rPr>
      <w:lang w:val="en-US" w:eastAsia="en-US" w:bidi="hi-IN"/>
    </w:rPr>
  </w:style>
  <w:style w:type="paragraph" w:customStyle="1" w:styleId="p25">
    <w:name w:val="p25"/>
    <w:basedOn w:val="Normal"/>
    <w:pPr>
      <w:jc w:val="center"/>
    </w:pPr>
    <w:rPr>
      <w:lang w:val="en-US" w:eastAsia="en-US" w:bidi="hi-IN"/>
    </w:rPr>
  </w:style>
  <w:style w:type="paragraph" w:customStyle="1" w:styleId="p26">
    <w:name w:val="p26"/>
    <w:basedOn w:val="Normal"/>
    <w:pPr>
      <w:jc w:val="right"/>
    </w:pPr>
    <w:rPr>
      <w:lang w:val="en-US" w:eastAsia="en-US" w:bidi="hi-IN"/>
    </w:rPr>
  </w:style>
  <w:style w:type="paragraph" w:customStyle="1" w:styleId="p27">
    <w:name w:val="p27"/>
    <w:basedOn w:val="Normal"/>
    <w:rPr>
      <w:lang w:val="en-US" w:eastAsia="en-US" w:bidi="hi-IN"/>
    </w:rPr>
  </w:style>
  <w:style w:type="paragraph" w:customStyle="1" w:styleId="p28">
    <w:name w:val="p28"/>
    <w:basedOn w:val="Normal"/>
    <w:pPr>
      <w:jc w:val="right"/>
    </w:pPr>
    <w:rPr>
      <w:lang w:val="en-US" w:eastAsia="en-US" w:bidi="hi-IN"/>
    </w:rPr>
  </w:style>
  <w:style w:type="paragraph" w:customStyle="1" w:styleId="p29">
    <w:name w:val="p29"/>
    <w:basedOn w:val="Normal"/>
    <w:rPr>
      <w:lang w:val="en-US" w:eastAsia="en-US" w:bidi="hi-IN"/>
    </w:rPr>
  </w:style>
  <w:style w:type="table" w:customStyle="1" w:styleId="TableGrid1">
    <w:name w:val="Table Grid1"/>
    <w:basedOn w:val="TableNormal"/>
    <w:next w:val="TableGrid"/>
    <w:uiPriority w:val="59"/>
    <w:rPr>
      <w:rFonts w:ascii="Calibri" w:eastAsia="SimSun" w:hAnsi="Calibri" w:cs="Arial"/>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uiPriority w:val="99"/>
    <w:rPr>
      <w:rFonts w:ascii="Calibri" w:eastAsia="SimSun" w:hAnsi="Calibri" w:cs="Arial"/>
      <w:lang w:eastAsia="zh-CN" w:bidi="ar-SA"/>
    </w:rPr>
  </w:style>
  <w:style w:type="character" w:styleId="FootnoteReference">
    <w:name w:val="footnote reference"/>
    <w:uiPriority w:val="99"/>
    <w:unhideWhenUsed/>
    <w:rPr>
      <w:vertAlign w:val="superscript"/>
    </w:rPr>
  </w:style>
  <w:style w:type="character" w:customStyle="1" w:styleId="HeaderChar">
    <w:name w:val="Header Char"/>
    <w:basedOn w:val="DefaultParagraphFont"/>
    <w:link w:val="Header"/>
    <w:uiPriority w:val="99"/>
    <w:rPr>
      <w:sz w:val="24"/>
      <w:szCs w:val="24"/>
      <w:lang w:val="en-GB" w:eastAsia="en-GB" w:bidi="ar-SA"/>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4050">
      <w:bodyDiv w:val="1"/>
      <w:marLeft w:val="0"/>
      <w:marRight w:val="0"/>
      <w:marTop w:val="0"/>
      <w:marBottom w:val="0"/>
      <w:divBdr>
        <w:top w:val="none" w:sz="0" w:space="0" w:color="auto"/>
        <w:left w:val="none" w:sz="0" w:space="0" w:color="auto"/>
        <w:bottom w:val="none" w:sz="0" w:space="0" w:color="auto"/>
        <w:right w:val="none" w:sz="0" w:space="0" w:color="auto"/>
      </w:divBdr>
    </w:div>
    <w:div w:id="271590459">
      <w:bodyDiv w:val="1"/>
      <w:marLeft w:val="0"/>
      <w:marRight w:val="0"/>
      <w:marTop w:val="0"/>
      <w:marBottom w:val="0"/>
      <w:divBdr>
        <w:top w:val="none" w:sz="0" w:space="0" w:color="auto"/>
        <w:left w:val="none" w:sz="0" w:space="0" w:color="auto"/>
        <w:bottom w:val="none" w:sz="0" w:space="0" w:color="auto"/>
        <w:right w:val="none" w:sz="0" w:space="0" w:color="auto"/>
      </w:divBdr>
    </w:div>
    <w:div w:id="298457858">
      <w:bodyDiv w:val="1"/>
      <w:marLeft w:val="0"/>
      <w:marRight w:val="0"/>
      <w:marTop w:val="0"/>
      <w:marBottom w:val="0"/>
      <w:divBdr>
        <w:top w:val="none" w:sz="0" w:space="0" w:color="auto"/>
        <w:left w:val="none" w:sz="0" w:space="0" w:color="auto"/>
        <w:bottom w:val="none" w:sz="0" w:space="0" w:color="auto"/>
        <w:right w:val="none" w:sz="0" w:space="0" w:color="auto"/>
      </w:divBdr>
    </w:div>
    <w:div w:id="382558327">
      <w:bodyDiv w:val="1"/>
      <w:marLeft w:val="0"/>
      <w:marRight w:val="0"/>
      <w:marTop w:val="0"/>
      <w:marBottom w:val="0"/>
      <w:divBdr>
        <w:top w:val="none" w:sz="0" w:space="0" w:color="auto"/>
        <w:left w:val="none" w:sz="0" w:space="0" w:color="auto"/>
        <w:bottom w:val="none" w:sz="0" w:space="0" w:color="auto"/>
        <w:right w:val="none" w:sz="0" w:space="0" w:color="auto"/>
      </w:divBdr>
    </w:div>
    <w:div w:id="1243837921">
      <w:bodyDiv w:val="1"/>
      <w:marLeft w:val="0"/>
      <w:marRight w:val="0"/>
      <w:marTop w:val="0"/>
      <w:marBottom w:val="0"/>
      <w:divBdr>
        <w:top w:val="none" w:sz="0" w:space="0" w:color="auto"/>
        <w:left w:val="none" w:sz="0" w:space="0" w:color="auto"/>
        <w:bottom w:val="none" w:sz="0" w:space="0" w:color="auto"/>
        <w:right w:val="none" w:sz="0" w:space="0" w:color="auto"/>
      </w:divBdr>
      <w:divsChild>
        <w:div w:id="2005741326">
          <w:marLeft w:val="1185"/>
          <w:marRight w:val="0"/>
          <w:marTop w:val="1740"/>
          <w:marBottom w:val="4035"/>
          <w:divBdr>
            <w:top w:val="none" w:sz="0" w:space="0" w:color="auto"/>
            <w:left w:val="none" w:sz="0" w:space="0" w:color="auto"/>
            <w:bottom w:val="none" w:sz="0" w:space="0" w:color="auto"/>
            <w:right w:val="none" w:sz="0" w:space="0" w:color="auto"/>
          </w:divBdr>
        </w:div>
      </w:divsChild>
    </w:div>
    <w:div w:id="1325938455">
      <w:bodyDiv w:val="1"/>
      <w:marLeft w:val="0"/>
      <w:marRight w:val="0"/>
      <w:marTop w:val="0"/>
      <w:marBottom w:val="0"/>
      <w:divBdr>
        <w:top w:val="none" w:sz="0" w:space="0" w:color="auto"/>
        <w:left w:val="none" w:sz="0" w:space="0" w:color="auto"/>
        <w:bottom w:val="none" w:sz="0" w:space="0" w:color="auto"/>
        <w:right w:val="none" w:sz="0" w:space="0" w:color="auto"/>
      </w:divBdr>
    </w:div>
    <w:div w:id="1481144274">
      <w:bodyDiv w:val="1"/>
      <w:marLeft w:val="0"/>
      <w:marRight w:val="0"/>
      <w:marTop w:val="0"/>
      <w:marBottom w:val="0"/>
      <w:divBdr>
        <w:top w:val="none" w:sz="0" w:space="0" w:color="auto"/>
        <w:left w:val="none" w:sz="0" w:space="0" w:color="auto"/>
        <w:bottom w:val="none" w:sz="0" w:space="0" w:color="auto"/>
        <w:right w:val="none" w:sz="0" w:space="0" w:color="auto"/>
      </w:divBdr>
    </w:div>
    <w:div w:id="1764571300">
      <w:bodyDiv w:val="1"/>
      <w:marLeft w:val="0"/>
      <w:marRight w:val="0"/>
      <w:marTop w:val="0"/>
      <w:marBottom w:val="0"/>
      <w:divBdr>
        <w:top w:val="none" w:sz="0" w:space="0" w:color="auto"/>
        <w:left w:val="none" w:sz="0" w:space="0" w:color="auto"/>
        <w:bottom w:val="none" w:sz="0" w:space="0" w:color="auto"/>
        <w:right w:val="none" w:sz="0" w:space="0" w:color="auto"/>
      </w:divBdr>
    </w:div>
    <w:div w:id="19239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tender.bpl@bhel.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0359-44F4-4ECF-BB39-622738DD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Switching duty and transition Impedance test of OLTC type MI802-60/B-10193W</vt:lpstr>
    </vt:vector>
  </TitlesOfParts>
  <Company>HCL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duty and transition Impedance test of OLTC type MI802-60/B-10193W</dc:title>
  <dc:creator>skprasad</dc:creator>
  <cp:lastModifiedBy>1291203h</cp:lastModifiedBy>
  <cp:revision>4</cp:revision>
  <cp:lastPrinted>2021-11-26T05:19:00Z</cp:lastPrinted>
  <dcterms:created xsi:type="dcterms:W3CDTF">2021-11-27T09:03:00Z</dcterms:created>
  <dcterms:modified xsi:type="dcterms:W3CDTF">2021-12-21T03:33:00Z</dcterms:modified>
</cp:coreProperties>
</file>