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0C" w:rsidRDefault="00112C0C" w:rsidP="009729EA">
      <w:pPr>
        <w:tabs>
          <w:tab w:val="left" w:pos="2649"/>
        </w:tabs>
        <w:spacing w:after="0"/>
        <w:jc w:val="both"/>
        <w:rPr>
          <w:rFonts w:ascii="Cambria" w:hAnsi="Cambria" w:cs="Microsoft Sans Serif"/>
          <w:sz w:val="20"/>
          <w:szCs w:val="22"/>
        </w:rPr>
      </w:pPr>
    </w:p>
    <w:tbl>
      <w:tblPr>
        <w:tblStyle w:val="TableGrid"/>
        <w:tblW w:w="0" w:type="auto"/>
        <w:tblInd w:w="284" w:type="dxa"/>
        <w:tblLook w:val="04A0" w:firstRow="1" w:lastRow="0" w:firstColumn="1" w:lastColumn="0" w:noHBand="0" w:noVBand="1"/>
      </w:tblPr>
      <w:tblGrid>
        <w:gridCol w:w="7366"/>
        <w:gridCol w:w="2410"/>
      </w:tblGrid>
      <w:tr w:rsidR="00112C0C" w:rsidTr="00F1622C">
        <w:trPr>
          <w:tblHeader/>
        </w:trPr>
        <w:tc>
          <w:tcPr>
            <w:tcW w:w="7366" w:type="dxa"/>
          </w:tcPr>
          <w:p w:rsidR="00112C0C" w:rsidRPr="00DC2E41" w:rsidRDefault="00112C0C" w:rsidP="00841C66">
            <w:pPr>
              <w:rPr>
                <w:rFonts w:ascii="Cambria" w:hAnsi="Cambria"/>
                <w:b/>
                <w:bCs/>
                <w:u w:val="single"/>
                <w:lang w:val="en-US"/>
              </w:rPr>
            </w:pPr>
            <w:r w:rsidRPr="00DC2E41">
              <w:rPr>
                <w:rFonts w:ascii="Cambria" w:hAnsi="Cambria"/>
                <w:b/>
                <w:bCs/>
                <w:u w:val="single"/>
                <w:lang w:val="en-US"/>
              </w:rPr>
              <w:t>TERMS &amp; CONDITION</w:t>
            </w:r>
          </w:p>
        </w:tc>
        <w:tc>
          <w:tcPr>
            <w:tcW w:w="2410" w:type="dxa"/>
          </w:tcPr>
          <w:p w:rsidR="00112C0C" w:rsidRPr="00DC2E41" w:rsidRDefault="00112C0C" w:rsidP="00841C66">
            <w:pPr>
              <w:rPr>
                <w:rFonts w:ascii="Cambria" w:hAnsi="Cambria"/>
                <w:b/>
                <w:bCs/>
                <w:u w:val="single"/>
                <w:lang w:val="en-US"/>
              </w:rPr>
            </w:pPr>
            <w:r w:rsidRPr="00DC2E41">
              <w:rPr>
                <w:rFonts w:ascii="Cambria" w:hAnsi="Cambria"/>
                <w:b/>
                <w:bCs/>
                <w:u w:val="single"/>
                <w:lang w:val="en-US"/>
              </w:rPr>
              <w:t>VENDOR CONFIRMATION</w:t>
            </w: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sz w:val="20"/>
                <w:szCs w:val="22"/>
                <w:lang w:val="en-US"/>
              </w:rPr>
              <w:t>Vendor should give confirmation to BHEL’s Technical Specification. Any deviations from the specification are to be furnished separately as “Schedule of Deviation”. If there is no deviation vendor should indicate “No Deviation”.</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881878" w:rsidRPr="00AD42A6" w:rsidRDefault="00881878" w:rsidP="00AD42A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sz w:val="20"/>
                <w:szCs w:val="22"/>
                <w:lang w:val="en-US"/>
              </w:rPr>
              <w:t xml:space="preserve">The offer has </w:t>
            </w:r>
            <w:r w:rsidR="008D493C" w:rsidRPr="00AD42A6">
              <w:rPr>
                <w:rFonts w:ascii="Cambria" w:hAnsi="Cambria" w:cs="Microsoft Sans Serif"/>
                <w:sz w:val="20"/>
                <w:szCs w:val="22"/>
                <w:lang w:val="en-US"/>
              </w:rPr>
              <w:t xml:space="preserve">to </w:t>
            </w:r>
            <w:r w:rsidRPr="00AD42A6">
              <w:rPr>
                <w:rFonts w:ascii="Cambria" w:hAnsi="Cambria" w:cs="Microsoft Sans Serif"/>
                <w:sz w:val="20"/>
                <w:szCs w:val="22"/>
                <w:lang w:val="en-US"/>
              </w:rPr>
              <w:t xml:space="preserve">be submitted as a </w:t>
            </w:r>
            <w:r w:rsidRPr="00AD42A6">
              <w:rPr>
                <w:rFonts w:ascii="Cambria" w:hAnsi="Cambria" w:cs="Microsoft Sans Serif"/>
                <w:b/>
                <w:sz w:val="20"/>
                <w:szCs w:val="22"/>
                <w:lang w:val="en-US"/>
              </w:rPr>
              <w:t xml:space="preserve">Two-part bid </w:t>
            </w:r>
            <w:r w:rsidRPr="00AD42A6">
              <w:rPr>
                <w:rFonts w:ascii="Cambria" w:hAnsi="Cambria" w:cs="Microsoft Sans Serif"/>
                <w:sz w:val="20"/>
                <w:szCs w:val="22"/>
                <w:lang w:val="en-US"/>
              </w:rPr>
              <w:t>(Techno-commercial &amp; Price bid)</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AD42A6">
            <w:pPr>
              <w:pStyle w:val="ListParagraph"/>
              <w:numPr>
                <w:ilvl w:val="1"/>
                <w:numId w:val="3"/>
              </w:numPr>
              <w:ind w:left="426" w:hanging="284"/>
              <w:jc w:val="both"/>
              <w:rPr>
                <w:rFonts w:ascii="Cambria" w:hAnsi="Cambria" w:cs="Microsoft Sans Serif"/>
                <w:sz w:val="20"/>
                <w:szCs w:val="22"/>
                <w:lang w:val="en-US"/>
              </w:rPr>
            </w:pPr>
            <w:r w:rsidRPr="00AD42A6">
              <w:rPr>
                <w:rFonts w:ascii="Cambria" w:hAnsi="Cambria" w:cs="Microsoft Sans Serif"/>
                <w:sz w:val="20"/>
                <w:szCs w:val="22"/>
                <w:lang w:val="en-US"/>
              </w:rPr>
              <w:t xml:space="preserve">The tender will be finalized on </w:t>
            </w:r>
            <w:r w:rsidR="00AD42A6" w:rsidRPr="00AD42A6">
              <w:rPr>
                <w:rFonts w:ascii="Cambria" w:hAnsi="Cambria" w:cs="Microsoft Sans Serif"/>
                <w:sz w:val="20"/>
                <w:szCs w:val="22"/>
                <w:lang w:val="en-US"/>
              </w:rPr>
              <w:t>item wise</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spacing w:after="200"/>
              <w:ind w:left="426" w:hanging="284"/>
              <w:jc w:val="both"/>
              <w:rPr>
                <w:rFonts w:ascii="Cambria" w:hAnsi="Cambria" w:cs="Microsoft Sans Serif"/>
                <w:b/>
                <w:bCs/>
                <w:sz w:val="20"/>
                <w:szCs w:val="22"/>
              </w:rPr>
            </w:pPr>
            <w:r w:rsidRPr="00AD42A6">
              <w:rPr>
                <w:rFonts w:ascii="Cambria" w:hAnsi="Cambria" w:cs="Microsoft Sans Serif"/>
                <w:b/>
                <w:bCs/>
                <w:sz w:val="20"/>
                <w:szCs w:val="22"/>
              </w:rPr>
              <w:t xml:space="preserve">Terms of Payment: </w:t>
            </w:r>
          </w:p>
          <w:p w:rsidR="00112C0C" w:rsidRPr="00AD42A6" w:rsidRDefault="00112C0C" w:rsidP="00841C66">
            <w:pPr>
              <w:pStyle w:val="ListParagraph"/>
              <w:spacing w:after="200"/>
              <w:ind w:left="426"/>
              <w:jc w:val="both"/>
              <w:rPr>
                <w:rFonts w:ascii="Cambria" w:hAnsi="Cambria" w:cs="Microsoft Sans Serif"/>
                <w:b/>
                <w:bCs/>
                <w:sz w:val="20"/>
                <w:szCs w:val="22"/>
              </w:rPr>
            </w:pPr>
            <w:r w:rsidRPr="00AD42A6">
              <w:rPr>
                <w:rFonts w:ascii="Cambria" w:hAnsi="Cambria" w:cs="Microsoft Sans Serif"/>
                <w:bCs/>
                <w:sz w:val="20"/>
                <w:szCs w:val="22"/>
                <w:u w:val="single"/>
              </w:rPr>
              <w:t>Indigenous Supplier (Non-MSE):</w:t>
            </w:r>
            <w:r w:rsidRPr="00AD42A6">
              <w:rPr>
                <w:rFonts w:ascii="Cambria" w:hAnsi="Cambria" w:cs="Microsoft Sans Serif"/>
                <w:b/>
                <w:bCs/>
                <w:sz w:val="20"/>
                <w:szCs w:val="22"/>
              </w:rPr>
              <w:t xml:space="preserve"> </w:t>
            </w:r>
            <w:r w:rsidRPr="00AD42A6">
              <w:rPr>
                <w:rFonts w:ascii="Cambria" w:hAnsi="Cambria" w:cs="Microsoft Sans Serif"/>
                <w:sz w:val="20"/>
                <w:szCs w:val="22"/>
              </w:rPr>
              <w:t xml:space="preserve">100% direct EFT Payment after </w:t>
            </w:r>
            <w:r w:rsidR="00E633EE" w:rsidRPr="00AD42A6">
              <w:rPr>
                <w:rFonts w:ascii="Cambria" w:hAnsi="Cambria" w:cs="Microsoft Sans Serif"/>
                <w:sz w:val="20"/>
                <w:szCs w:val="22"/>
              </w:rPr>
              <w:t>60</w:t>
            </w:r>
            <w:r w:rsidRPr="00AD42A6">
              <w:rPr>
                <w:rFonts w:ascii="Cambria" w:hAnsi="Cambria" w:cs="Microsoft Sans Serif"/>
                <w:sz w:val="20"/>
                <w:szCs w:val="22"/>
              </w:rPr>
              <w:t xml:space="preserve"> days from the date of receipt and acceptance of materials at BHEL stores / against site acknowledgement. </w:t>
            </w:r>
          </w:p>
          <w:p w:rsidR="00112C0C" w:rsidRPr="00AD42A6" w:rsidRDefault="00112C0C" w:rsidP="00841C66">
            <w:pPr>
              <w:pStyle w:val="ListParagraph"/>
              <w:spacing w:after="200"/>
              <w:ind w:left="426"/>
              <w:jc w:val="both"/>
              <w:rPr>
                <w:rFonts w:ascii="Cambria" w:hAnsi="Cambria" w:cs="Microsoft Sans Serif"/>
                <w:sz w:val="20"/>
                <w:szCs w:val="22"/>
              </w:rPr>
            </w:pPr>
            <w:r w:rsidRPr="00AD42A6">
              <w:rPr>
                <w:rFonts w:ascii="Cambria" w:hAnsi="Cambria" w:cs="Microsoft Sans Serif"/>
                <w:bCs/>
                <w:sz w:val="20"/>
                <w:szCs w:val="22"/>
                <w:u w:val="single"/>
              </w:rPr>
              <w:t>Indigenous Supplier (MSE):</w:t>
            </w:r>
            <w:r w:rsidRPr="00AD42A6">
              <w:rPr>
                <w:rFonts w:ascii="Cambria" w:hAnsi="Cambria" w:cs="Microsoft Sans Serif"/>
                <w:b/>
                <w:bCs/>
                <w:sz w:val="20"/>
                <w:szCs w:val="22"/>
              </w:rPr>
              <w:t xml:space="preserve"> </w:t>
            </w:r>
            <w:r w:rsidRPr="00AD42A6">
              <w:rPr>
                <w:rFonts w:ascii="Cambria" w:hAnsi="Cambria" w:cs="Microsoft Sans Serif"/>
                <w:sz w:val="20"/>
                <w:szCs w:val="22"/>
              </w:rPr>
              <w:t>Payment will be as per MSMED Act, 2006</w:t>
            </w:r>
          </w:p>
          <w:p w:rsidR="00112C0C" w:rsidRPr="00AD42A6" w:rsidRDefault="00112C0C" w:rsidP="00E633EE">
            <w:pPr>
              <w:pStyle w:val="ListParagraph"/>
              <w:spacing w:after="200"/>
              <w:ind w:left="426"/>
              <w:jc w:val="both"/>
              <w:rPr>
                <w:rFonts w:ascii="Cambria" w:hAnsi="Cambria" w:cs="Microsoft Sans Serif"/>
                <w:sz w:val="20"/>
                <w:szCs w:val="22"/>
              </w:rPr>
            </w:pPr>
            <w:r w:rsidRPr="00AD42A6">
              <w:rPr>
                <w:rFonts w:ascii="Cambria" w:hAnsi="Cambria" w:cs="Microsoft Sans Serif"/>
                <w:bCs/>
                <w:sz w:val="20"/>
                <w:szCs w:val="22"/>
                <w:u w:val="single"/>
              </w:rPr>
              <w:t>Import Supplier:</w:t>
            </w:r>
            <w:r w:rsidRPr="00AD42A6">
              <w:rPr>
                <w:rFonts w:ascii="Cambria" w:hAnsi="Cambria" w:cs="Microsoft Sans Serif"/>
                <w:b/>
                <w:bCs/>
                <w:sz w:val="20"/>
                <w:szCs w:val="22"/>
              </w:rPr>
              <w:t xml:space="preserve"> </w:t>
            </w:r>
            <w:r w:rsidRPr="00AD42A6">
              <w:rPr>
                <w:rFonts w:ascii="Cambria" w:hAnsi="Cambria" w:cs="Microsoft Sans Serif"/>
                <w:sz w:val="20"/>
                <w:szCs w:val="22"/>
              </w:rPr>
              <w:t xml:space="preserve">Payment term is 100% payment on CAD basis after </w:t>
            </w:r>
            <w:r w:rsidR="00E633EE" w:rsidRPr="00AD42A6">
              <w:rPr>
                <w:rFonts w:ascii="Cambria" w:hAnsi="Cambria" w:cs="Microsoft Sans Serif"/>
                <w:sz w:val="20"/>
                <w:szCs w:val="22"/>
              </w:rPr>
              <w:t>60</w:t>
            </w:r>
            <w:r w:rsidRPr="00AD42A6">
              <w:rPr>
                <w:rFonts w:ascii="Cambria" w:hAnsi="Cambria" w:cs="Microsoft Sans Serif"/>
                <w:sz w:val="20"/>
                <w:szCs w:val="22"/>
              </w:rPr>
              <w:t xml:space="preserve"> days from the date of receipt of documents, specified in PO, at BHEL bank. Respective bank charges to respective account.</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15"/>
              </w:numPr>
              <w:autoSpaceDE w:val="0"/>
              <w:autoSpaceDN w:val="0"/>
              <w:adjustRightInd w:val="0"/>
              <w:ind w:left="426" w:hanging="284"/>
              <w:jc w:val="both"/>
              <w:rPr>
                <w:rFonts w:ascii="Cambria" w:hAnsi="Cambria" w:cs="Microsoft Sans Serif"/>
                <w:sz w:val="20"/>
                <w:szCs w:val="22"/>
              </w:rPr>
            </w:pPr>
            <w:r w:rsidRPr="00AD42A6">
              <w:rPr>
                <w:rFonts w:ascii="Cambria" w:hAnsi="Cambria" w:cs="Microsoft Sans Serif"/>
                <w:b/>
                <w:bCs/>
                <w:sz w:val="20"/>
                <w:szCs w:val="22"/>
              </w:rPr>
              <w:t>Liquidated Damage:</w:t>
            </w:r>
            <w:r w:rsidRPr="00AD42A6">
              <w:rPr>
                <w:rFonts w:ascii="Cambria" w:hAnsi="Cambria" w:cs="Microsoft Sans Serif"/>
                <w:sz w:val="20"/>
                <w:szCs w:val="22"/>
              </w:rPr>
              <w:t xml:space="preserve"> Liquidated damages shall be 0.5% of the total order value or part thereof subject to a maximum of 10% of the total order value.</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 xml:space="preserve">Delivery Terms: </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 xml:space="preserve">Prices shall be quoted on </w:t>
            </w:r>
            <w:r w:rsidRPr="00AD42A6">
              <w:rPr>
                <w:rFonts w:ascii="Cambria" w:hAnsi="Cambria" w:cs="Microsoft Sans Serif"/>
                <w:b/>
                <w:bCs/>
                <w:sz w:val="20"/>
                <w:szCs w:val="22"/>
              </w:rPr>
              <w:t>“FIRM PRICE”</w:t>
            </w:r>
            <w:r w:rsidRPr="00AD42A6">
              <w:rPr>
                <w:rFonts w:ascii="Cambria" w:hAnsi="Cambria" w:cs="Microsoft Sans Serif"/>
                <w:sz w:val="20"/>
                <w:szCs w:val="22"/>
              </w:rPr>
              <w:t xml:space="preserve"> basis only.</w:t>
            </w:r>
          </w:p>
          <w:p w:rsidR="00112C0C" w:rsidRPr="00AD42A6" w:rsidRDefault="00112C0C" w:rsidP="00841C66">
            <w:pPr>
              <w:pStyle w:val="ListParagraph"/>
              <w:ind w:left="426"/>
              <w:jc w:val="both"/>
              <w:rPr>
                <w:rFonts w:ascii="Cambria" w:hAnsi="Cambria" w:cs="Microsoft Sans Serif"/>
                <w:b/>
                <w:bCs/>
                <w:sz w:val="20"/>
                <w:szCs w:val="22"/>
              </w:rPr>
            </w:pPr>
            <w:r w:rsidRPr="00AD42A6">
              <w:rPr>
                <w:rFonts w:ascii="Cambria" w:hAnsi="Cambria" w:cs="Microsoft Sans Serif"/>
                <w:sz w:val="20"/>
                <w:szCs w:val="22"/>
                <w:u w:val="single"/>
              </w:rPr>
              <w:t xml:space="preserve">For Indigenous Supplies: </w:t>
            </w:r>
            <w:bookmarkStart w:id="0" w:name="_GoBack"/>
            <w:bookmarkEnd w:id="0"/>
            <w:r w:rsidRPr="00AD42A6">
              <w:rPr>
                <w:rFonts w:ascii="Cambria" w:hAnsi="Cambria" w:cs="Microsoft Sans Serif"/>
                <w:sz w:val="20"/>
                <w:szCs w:val="22"/>
              </w:rPr>
              <w:t>FOR BHEL Trichy</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u w:val="single"/>
              </w:rPr>
              <w:t>For import Supplies:</w:t>
            </w:r>
            <w:r w:rsidRPr="00AD42A6">
              <w:rPr>
                <w:rFonts w:ascii="Cambria" w:hAnsi="Cambria" w:cs="Microsoft Sans Serif"/>
                <w:sz w:val="20"/>
                <w:szCs w:val="22"/>
              </w:rPr>
              <w:t xml:space="preserve"> CFR/CIF Chennai Sea Port as per incoterm 2010</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AD42A6" w:rsidRPr="00AD42A6" w:rsidRDefault="00112C0C" w:rsidP="00AD42A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b/>
                <w:bCs/>
                <w:sz w:val="20"/>
                <w:szCs w:val="22"/>
              </w:rPr>
              <w:t>Validity of Offer:</w:t>
            </w:r>
            <w:r w:rsidRPr="00AD42A6">
              <w:rPr>
                <w:rFonts w:ascii="Cambria" w:hAnsi="Cambria" w:cs="Microsoft Sans Serif"/>
                <w:sz w:val="20"/>
                <w:szCs w:val="22"/>
              </w:rPr>
              <w:t xml:space="preserve"> Prices should be valid for 120 days from the date of part-1 bid opening of this tender.  </w:t>
            </w:r>
            <w:r w:rsidR="00D01D68" w:rsidRPr="00AD42A6">
              <w:rPr>
                <w:rFonts w:ascii="Cambria" w:hAnsi="Cambria" w:cs="Microsoft Sans Serif"/>
                <w:bCs/>
                <w:sz w:val="20"/>
                <w:szCs w:val="22"/>
                <w:lang w:val="en-GB"/>
              </w:rPr>
              <w:t>The delay in responding to BHEL technical clarification beyond four days will be subsequently added to the validity period, Revised Price Bids will not be encouraged.</w:t>
            </w:r>
            <w:r w:rsidR="00D01D68" w:rsidRPr="00AD42A6">
              <w:rPr>
                <w:rFonts w:ascii="Cambria" w:hAnsi="Cambria" w:cs="Microsoft Sans Serif"/>
                <w:sz w:val="20"/>
                <w:szCs w:val="22"/>
              </w:rPr>
              <w:t xml:space="preserve"> </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Delivery period:</w:t>
            </w:r>
          </w:p>
          <w:p w:rsidR="00112C0C" w:rsidRPr="00AD42A6" w:rsidRDefault="00112C0C" w:rsidP="00841C66">
            <w:pPr>
              <w:pStyle w:val="ListParagraph"/>
              <w:ind w:left="426"/>
              <w:jc w:val="both"/>
              <w:rPr>
                <w:rFonts w:asciiTheme="majorHAnsi" w:hAnsiTheme="majorHAnsi" w:cs="Microsoft Sans Serif"/>
                <w:sz w:val="20"/>
              </w:rPr>
            </w:pPr>
            <w:r w:rsidRPr="00AD42A6">
              <w:rPr>
                <w:rFonts w:asciiTheme="majorHAnsi" w:hAnsiTheme="majorHAnsi" w:cs="Microsoft Sans Serif"/>
                <w:sz w:val="20"/>
              </w:rPr>
              <w:t xml:space="preserve">Delivery period should be </w:t>
            </w:r>
            <w:r w:rsidR="00506B65">
              <w:rPr>
                <w:rFonts w:asciiTheme="majorHAnsi" w:hAnsiTheme="majorHAnsi" w:cs="Microsoft Sans Serif"/>
                <w:sz w:val="20"/>
              </w:rPr>
              <w:t>4</w:t>
            </w:r>
            <w:r w:rsidR="00B95238">
              <w:rPr>
                <w:rFonts w:asciiTheme="majorHAnsi" w:hAnsiTheme="majorHAnsi" w:cs="Microsoft Sans Serif"/>
                <w:sz w:val="20"/>
              </w:rPr>
              <w:t xml:space="preserve"> </w:t>
            </w:r>
            <w:r w:rsidR="006B58D3">
              <w:rPr>
                <w:rFonts w:asciiTheme="majorHAnsi" w:hAnsiTheme="majorHAnsi" w:cs="Microsoft Sans Serif"/>
                <w:sz w:val="20"/>
              </w:rPr>
              <w:t>weeks</w:t>
            </w:r>
            <w:r w:rsidRPr="00AD42A6">
              <w:rPr>
                <w:rFonts w:asciiTheme="majorHAnsi" w:hAnsiTheme="majorHAnsi" w:cs="Microsoft Sans Serif"/>
                <w:sz w:val="20"/>
              </w:rPr>
              <w:t xml:space="preserve"> from the date of purchase order.</w:t>
            </w:r>
          </w:p>
          <w:p w:rsidR="00112C0C" w:rsidRPr="00AD42A6" w:rsidRDefault="00112C0C" w:rsidP="00AD42A6">
            <w:pPr>
              <w:pStyle w:val="ListParagraph"/>
              <w:ind w:left="426"/>
              <w:jc w:val="both"/>
              <w:rPr>
                <w:rFonts w:ascii="Cambria" w:hAnsi="Cambria" w:cs="Microsoft Sans Serif"/>
                <w:sz w:val="20"/>
                <w:szCs w:val="22"/>
              </w:rPr>
            </w:pPr>
            <w:r w:rsidRPr="00AD42A6">
              <w:rPr>
                <w:rFonts w:asciiTheme="majorHAnsi" w:hAnsiTheme="majorHAnsi" w:cs="Microsoft Sans Serif"/>
                <w:sz w:val="20"/>
              </w:rPr>
              <w:t xml:space="preserve">If supplier offers more than the required delivery period BHEL will operate 0.5% loading factor for evaluation of their offer for every week delay subject to a maximum of </w:t>
            </w:r>
            <w:r w:rsidR="006A52DF">
              <w:rPr>
                <w:rFonts w:asciiTheme="majorHAnsi" w:hAnsiTheme="majorHAnsi" w:cs="Microsoft Sans Serif"/>
                <w:sz w:val="20"/>
              </w:rPr>
              <w:t>1</w:t>
            </w:r>
            <w:r w:rsidRPr="00AD42A6">
              <w:rPr>
                <w:rFonts w:asciiTheme="majorHAnsi" w:hAnsiTheme="majorHAnsi" w:cs="Microsoft Sans Serif"/>
                <w:sz w:val="20"/>
              </w:rPr>
              <w:t>%.</w:t>
            </w:r>
            <w:r w:rsidRPr="00AD42A6">
              <w:rPr>
                <w:rFonts w:ascii="Cambria" w:hAnsi="Cambria" w:cs="Microsoft Sans Serif"/>
                <w:b/>
                <w:bCs/>
                <w:sz w:val="20"/>
                <w:szCs w:val="22"/>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b/>
                <w:bCs/>
                <w:sz w:val="20"/>
                <w:szCs w:val="22"/>
              </w:rPr>
              <w:t>Risk Purchase:</w:t>
            </w:r>
            <w:r w:rsidRPr="00AD42A6">
              <w:rPr>
                <w:rFonts w:ascii="Cambria" w:hAnsi="Cambria" w:cs="Microsoft Sans Serif"/>
                <w:sz w:val="20"/>
                <w:szCs w:val="22"/>
              </w:rPr>
              <w:t xml:space="preserve"> </w:t>
            </w:r>
          </w:p>
          <w:p w:rsidR="00112C0C" w:rsidRPr="00AD42A6" w:rsidRDefault="00AA1F1B"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Risk purchase penalties as per clause 5 of general terms and conditions is applicable for this enquiry.</w:t>
            </w:r>
            <w:r w:rsidR="00112C0C" w:rsidRPr="00AD42A6">
              <w:rPr>
                <w:rFonts w:ascii="Cambria" w:hAnsi="Cambria" w:cs="Microsoft Sans Serif"/>
                <w:sz w:val="20"/>
                <w:szCs w:val="22"/>
              </w:rPr>
              <w:t xml:space="preserve"> Non acceptance to risk purchase clause the offer is liable for rejection.</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E15849" w:rsidTr="00F1622C">
        <w:tc>
          <w:tcPr>
            <w:tcW w:w="7366" w:type="dxa"/>
          </w:tcPr>
          <w:p w:rsidR="00E15849" w:rsidRPr="00AD42A6" w:rsidRDefault="00E15849"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Guarantee Clause:</w:t>
            </w:r>
          </w:p>
          <w:p w:rsidR="00E15849" w:rsidRPr="00AD42A6" w:rsidRDefault="00C50EB4" w:rsidP="00E15849">
            <w:pPr>
              <w:pStyle w:val="ListParagraph"/>
              <w:ind w:left="426"/>
              <w:jc w:val="both"/>
              <w:rPr>
                <w:rFonts w:ascii="Cambria" w:hAnsi="Cambria" w:cs="Microsoft Sans Serif"/>
                <w:bCs/>
                <w:sz w:val="20"/>
                <w:szCs w:val="22"/>
              </w:rPr>
            </w:pPr>
            <w:r w:rsidRPr="00AD42A6">
              <w:rPr>
                <w:rFonts w:ascii="Cambria" w:hAnsi="Cambria" w:cs="Microsoft Sans Serif"/>
                <w:bCs/>
                <w:sz w:val="20"/>
                <w:szCs w:val="22"/>
              </w:rPr>
              <w:t xml:space="preserve">The vendor shall give a guarantee for the performance of his supplies for a period of eighteen months from the date of dispatch or twelve months from the date of commissioning whichever is earlier.  </w:t>
            </w:r>
          </w:p>
        </w:tc>
        <w:tc>
          <w:tcPr>
            <w:tcW w:w="2410" w:type="dxa"/>
          </w:tcPr>
          <w:p w:rsidR="00E15849" w:rsidRDefault="00E15849" w:rsidP="00841C66">
            <w:pPr>
              <w:pStyle w:val="ListParagraph"/>
              <w:ind w:left="0"/>
              <w:jc w:val="both"/>
              <w:rPr>
                <w:rFonts w:ascii="Cambria" w:hAnsi="Cambria" w:cs="Microsoft Sans Serif"/>
                <w:sz w:val="20"/>
                <w:szCs w:val="22"/>
              </w:rPr>
            </w:pPr>
          </w:p>
        </w:tc>
      </w:tr>
      <w:tr w:rsidR="00112C0C" w:rsidTr="00F1622C">
        <w:trPr>
          <w:cantSplit/>
        </w:trPr>
        <w:tc>
          <w:tcPr>
            <w:tcW w:w="7366" w:type="dxa"/>
          </w:tcPr>
          <w:p w:rsidR="00112C0C" w:rsidRPr="00AD42A6" w:rsidRDefault="00112C0C" w:rsidP="00E15849">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Performance Bank Guarantee:</w:t>
            </w:r>
          </w:p>
          <w:p w:rsidR="00112C0C" w:rsidRPr="00AD42A6" w:rsidRDefault="00112C0C" w:rsidP="00AD42A6">
            <w:pPr>
              <w:pStyle w:val="ListParagraph"/>
              <w:ind w:left="461"/>
              <w:jc w:val="both"/>
              <w:rPr>
                <w:rFonts w:ascii="Cambria" w:hAnsi="Cambria" w:cs="Microsoft Sans Serif"/>
                <w:sz w:val="20"/>
                <w:szCs w:val="22"/>
              </w:rPr>
            </w:pPr>
            <w:r w:rsidRPr="00AD42A6">
              <w:rPr>
                <w:rFonts w:ascii="Cambria" w:hAnsi="Cambria" w:cs="Microsoft Sans Serif"/>
                <w:sz w:val="20"/>
                <w:szCs w:val="22"/>
              </w:rPr>
              <w:t xml:space="preserve">Performance Bank Guarantee is </w:t>
            </w:r>
            <w:r w:rsidR="00666364" w:rsidRPr="00AD42A6">
              <w:rPr>
                <w:rFonts w:ascii="Cambria" w:hAnsi="Cambria" w:cs="Microsoft Sans Serif"/>
                <w:sz w:val="20"/>
                <w:szCs w:val="22"/>
              </w:rPr>
              <w:t xml:space="preserve">not applicable for this enquiry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rPr>
          <w:cantSplit/>
        </w:trPr>
        <w:tc>
          <w:tcPr>
            <w:tcW w:w="7366" w:type="dxa"/>
          </w:tcPr>
          <w:p w:rsidR="00112C0C" w:rsidRPr="00AD42A6" w:rsidRDefault="00112C0C" w:rsidP="00E15849">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Counter-offering</w:t>
            </w:r>
          </w:p>
          <w:p w:rsidR="00112C0C" w:rsidRPr="00AD42A6" w:rsidRDefault="00112C0C" w:rsidP="00AD42A6">
            <w:pPr>
              <w:pStyle w:val="ListParagraph"/>
              <w:ind w:left="461"/>
              <w:jc w:val="both"/>
              <w:rPr>
                <w:rFonts w:ascii="Cambria" w:hAnsi="Cambria" w:cs="Microsoft Sans Serif"/>
                <w:sz w:val="20"/>
                <w:szCs w:val="22"/>
              </w:rPr>
            </w:pPr>
            <w:r w:rsidRPr="00AD42A6">
              <w:rPr>
                <w:rFonts w:ascii="Cambria" w:hAnsi="Cambria" w:cs="Microsoft Sans Serif"/>
                <w:sz w:val="20"/>
                <w:szCs w:val="22"/>
              </w:rPr>
              <w:t xml:space="preserve">Counter-offering is not applicable for this enquiry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F41893" w:rsidTr="00F1622C">
        <w:trPr>
          <w:cantSplit/>
        </w:trPr>
        <w:tc>
          <w:tcPr>
            <w:tcW w:w="7366" w:type="dxa"/>
          </w:tcPr>
          <w:p w:rsidR="00F41893" w:rsidRPr="00AD42A6" w:rsidRDefault="00F41893" w:rsidP="00F41893">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 xml:space="preserve">Integrity Pact </w:t>
            </w:r>
          </w:p>
          <w:p w:rsidR="00AD42A6" w:rsidRPr="00AD42A6" w:rsidRDefault="00F41893" w:rsidP="00AD42A6">
            <w:pPr>
              <w:pStyle w:val="ListParagraph"/>
              <w:ind w:left="461"/>
              <w:jc w:val="both"/>
              <w:rPr>
                <w:rFonts w:ascii="Cambria" w:hAnsi="Cambria" w:cs="Microsoft Sans Serif"/>
                <w:b/>
                <w:bCs/>
                <w:sz w:val="20"/>
                <w:szCs w:val="22"/>
              </w:rPr>
            </w:pPr>
            <w:r w:rsidRPr="00AD42A6">
              <w:rPr>
                <w:rFonts w:ascii="Cambria" w:hAnsi="Cambria" w:cs="Microsoft Sans Serif"/>
                <w:sz w:val="20"/>
                <w:szCs w:val="22"/>
              </w:rPr>
              <w:t xml:space="preserve">Integrity pact is not applicable for this enquiry </w:t>
            </w:r>
          </w:p>
          <w:p w:rsidR="00F41893" w:rsidRPr="00AD42A6" w:rsidRDefault="00F41893" w:rsidP="00F41893">
            <w:pPr>
              <w:pStyle w:val="ListParagraph"/>
              <w:ind w:left="461"/>
              <w:jc w:val="both"/>
              <w:rPr>
                <w:rFonts w:ascii="Cambria" w:hAnsi="Cambria" w:cs="Microsoft Sans Serif"/>
                <w:b/>
                <w:bCs/>
                <w:sz w:val="20"/>
                <w:szCs w:val="22"/>
              </w:rPr>
            </w:pPr>
          </w:p>
        </w:tc>
        <w:tc>
          <w:tcPr>
            <w:tcW w:w="2410" w:type="dxa"/>
          </w:tcPr>
          <w:p w:rsidR="00F41893" w:rsidRDefault="00F41893" w:rsidP="00841C66">
            <w:pPr>
              <w:pStyle w:val="ListParagraph"/>
              <w:ind w:left="0"/>
              <w:jc w:val="both"/>
              <w:rPr>
                <w:rFonts w:ascii="Cambria" w:hAnsi="Cambria" w:cs="Microsoft Sans Serif"/>
                <w:sz w:val="20"/>
                <w:szCs w:val="22"/>
              </w:rPr>
            </w:pPr>
          </w:p>
        </w:tc>
      </w:tr>
    </w:tbl>
    <w:p w:rsidR="00F1622C" w:rsidRDefault="00F1622C" w:rsidP="00DC2E41">
      <w:pPr>
        <w:tabs>
          <w:tab w:val="left" w:pos="2649"/>
        </w:tabs>
        <w:spacing w:after="0"/>
        <w:jc w:val="both"/>
        <w:rPr>
          <w:rFonts w:ascii="Cambria" w:hAnsi="Cambria" w:cs="Microsoft Sans Serif"/>
          <w:sz w:val="20"/>
          <w:szCs w:val="22"/>
        </w:rPr>
      </w:pPr>
    </w:p>
    <w:p w:rsidR="006E3866" w:rsidRDefault="006E3866" w:rsidP="00DC2E41">
      <w:pPr>
        <w:tabs>
          <w:tab w:val="left" w:pos="2649"/>
        </w:tabs>
        <w:spacing w:after="0"/>
        <w:jc w:val="both"/>
        <w:rPr>
          <w:rFonts w:ascii="Cambria" w:hAnsi="Cambria" w:cs="Microsoft Sans Serif"/>
          <w:sz w:val="20"/>
          <w:szCs w:val="22"/>
        </w:rPr>
      </w:pPr>
    </w:p>
    <w:sectPr w:rsidR="006E3866" w:rsidSect="006E3866">
      <w:headerReference w:type="default" r:id="rId8"/>
      <w:footerReference w:type="default" r:id="rId9"/>
      <w:pgSz w:w="11906" w:h="16838"/>
      <w:pgMar w:top="1440" w:right="707" w:bottom="851"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D0E" w:rsidRDefault="00C30D0E" w:rsidP="00900F8C">
      <w:pPr>
        <w:spacing w:after="0" w:line="240" w:lineRule="auto"/>
      </w:pPr>
      <w:r>
        <w:separator/>
      </w:r>
    </w:p>
  </w:endnote>
  <w:endnote w:type="continuationSeparator" w:id="0">
    <w:p w:rsidR="00C30D0E" w:rsidRDefault="00C30D0E"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09400"/>
      <w:docPartObj>
        <w:docPartGallery w:val="Page Numbers (Bottom of Page)"/>
        <w:docPartUnique/>
      </w:docPartObj>
    </w:sdtPr>
    <w:sdtEndPr/>
    <w:sdtContent>
      <w:sdt>
        <w:sdtPr>
          <w:id w:val="-220367114"/>
          <w:docPartObj>
            <w:docPartGallery w:val="Page Numbers (Top of Page)"/>
            <w:docPartUnique/>
          </w:docPartObj>
        </w:sdtPr>
        <w:sdtEndPr/>
        <w:sdtContent>
          <w:p w:rsidR="005C7769" w:rsidRDefault="005C7769" w:rsidP="00017C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60AB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0ABA">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D0E" w:rsidRDefault="00C30D0E" w:rsidP="00900F8C">
      <w:pPr>
        <w:spacing w:after="0" w:line="240" w:lineRule="auto"/>
      </w:pPr>
      <w:r>
        <w:separator/>
      </w:r>
    </w:p>
  </w:footnote>
  <w:footnote w:type="continuationSeparator" w:id="0">
    <w:p w:rsidR="00C30D0E" w:rsidRDefault="00C30D0E"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2182F" w:rsidRDefault="00DF496B" w:rsidP="00900F8C">
    <w:pPr>
      <w:pStyle w:val="Header"/>
      <w:tabs>
        <w:tab w:val="clear" w:pos="4513"/>
        <w:tab w:val="clear" w:pos="9026"/>
        <w:tab w:val="left" w:pos="3119"/>
        <w:tab w:val="left" w:pos="3369"/>
      </w:tabs>
      <w:jc w:val="center"/>
      <w:rPr>
        <w:rFonts w:asciiTheme="majorHAnsi" w:hAnsiTheme="majorHAnsi"/>
        <w:b/>
        <w:iCs/>
        <w:sz w:val="40"/>
      </w:rPr>
    </w:pPr>
    <w:r>
      <w:rPr>
        <w:iCs/>
        <w:noProof/>
        <w:color w:val="002060"/>
        <w:sz w:val="38"/>
        <w:szCs w:val="34"/>
        <w:lang w:val="en-US"/>
      </w:rPr>
      <w:drawing>
        <wp:anchor distT="0" distB="0" distL="114300" distR="114300" simplePos="0" relativeHeight="251659264" behindDoc="0" locked="0" layoutInCell="1" allowOverlap="1" wp14:anchorId="64944999" wp14:editId="27D84FCB">
          <wp:simplePos x="0" y="0"/>
          <wp:positionH relativeFrom="column">
            <wp:posOffset>238125</wp:posOffset>
          </wp:positionH>
          <wp:positionV relativeFrom="paragraph">
            <wp:posOffset>-104775</wp:posOffset>
          </wp:positionV>
          <wp:extent cx="1148080" cy="876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8939"/>
                  <a:stretch/>
                </pic:blipFill>
                <pic:spPr bwMode="auto">
                  <a:xfrm>
                    <a:off x="0" y="0"/>
                    <a:ext cx="1148080" cy="876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00F8C" w:rsidRPr="00E2182F">
      <w:rPr>
        <w:rFonts w:asciiTheme="majorHAnsi" w:hAnsiTheme="majorHAnsi"/>
        <w:b/>
        <w:iCs/>
        <w:sz w:val="40"/>
      </w:rPr>
      <w:t>BHARAT HEAVY ELECTRICALS LTD</w:t>
    </w:r>
  </w:p>
  <w:p w:rsidR="00900F8C" w:rsidRPr="00E2182F"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2182F">
      <w:rPr>
        <w:rFonts w:asciiTheme="majorHAnsi" w:hAnsiTheme="majorHAnsi"/>
        <w:b/>
        <w:bCs/>
        <w:iCs/>
        <w:sz w:val="24"/>
        <w:szCs w:val="22"/>
      </w:rPr>
      <w:t>VALVES PURCHASE</w:t>
    </w:r>
  </w:p>
  <w:p w:rsidR="00900F8C" w:rsidRPr="00E2182F"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2182F">
      <w:rPr>
        <w:rFonts w:asciiTheme="majorHAnsi" w:hAnsiTheme="majorHAnsi"/>
        <w:b/>
        <w:bCs/>
        <w:szCs w:val="22"/>
      </w:rPr>
      <w:t>Trichy - 620 014. India</w:t>
    </w:r>
  </w:p>
  <w:p w:rsidR="00900F8C" w:rsidRDefault="007C654E"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CONFIRMATION TO</w:t>
    </w:r>
    <w:r w:rsidR="00900F8C" w:rsidRPr="00E2182F">
      <w:rPr>
        <w:rFonts w:asciiTheme="majorHAnsi" w:hAnsiTheme="majorHAnsi"/>
        <w:b/>
        <w:bCs/>
        <w:szCs w:val="22"/>
      </w:rPr>
      <w:t xml:space="preserve"> TERMS AND CONDITIONS</w:t>
    </w:r>
  </w:p>
  <w:p w:rsidR="009729EA" w:rsidRPr="009729EA" w:rsidRDefault="009729EA" w:rsidP="009729EA">
    <w:pPr>
      <w:tabs>
        <w:tab w:val="left" w:pos="2649"/>
      </w:tabs>
      <w:spacing w:after="0"/>
      <w:jc w:val="both"/>
      <w:rPr>
        <w:rFonts w:ascii="Cambria" w:hAnsi="Cambria" w:cs="Microsoft Sans Serif"/>
        <w:sz w:val="20"/>
        <w:szCs w:val="22"/>
      </w:rPr>
    </w:pPr>
    <w:r w:rsidRPr="00112C0C">
      <w:rPr>
        <w:rFonts w:ascii="Cambria" w:hAnsi="Cambria" w:cs="Microsoft Sans Serif"/>
        <w:b/>
        <w:sz w:val="20"/>
        <w:szCs w:val="22"/>
        <w:u w:val="single"/>
      </w:rPr>
      <w:t>Enquiry Reference</w:t>
    </w:r>
    <w:r>
      <w:rPr>
        <w:rFonts w:ascii="Cambria" w:hAnsi="Cambria" w:cs="Microsoft Sans Serif"/>
        <w:sz w:val="20"/>
        <w:szCs w:val="22"/>
      </w:rPr>
      <w:t xml:space="preserve">: </w:t>
    </w:r>
    <w:r w:rsidR="00AD42A6">
      <w:rPr>
        <w:rFonts w:ascii="Cambria" w:hAnsi="Cambria" w:cs="Microsoft Sans Serif"/>
        <w:sz w:val="20"/>
        <w:szCs w:val="22"/>
      </w:rPr>
      <w:t>EN</w:t>
    </w:r>
    <w:r w:rsidR="00DF03B3">
      <w:rPr>
        <w:rFonts w:ascii="Cambria" w:hAnsi="Cambria" w:cs="Microsoft Sans Serif"/>
        <w:sz w:val="20"/>
        <w:szCs w:val="22"/>
      </w:rPr>
      <w:t>CON40698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175"/>
    <w:multiLevelType w:val="hybridMultilevel"/>
    <w:tmpl w:val="A9327670"/>
    <w:lvl w:ilvl="0" w:tplc="40090001">
      <w:start w:val="1"/>
      <w:numFmt w:val="bullet"/>
      <w:lvlText w:val=""/>
      <w:lvlJc w:val="left"/>
      <w:pPr>
        <w:ind w:left="9858" w:hanging="360"/>
      </w:pPr>
      <w:rPr>
        <w:rFonts w:ascii="Symbol" w:hAnsi="Symbol" w:hint="default"/>
      </w:rPr>
    </w:lvl>
    <w:lvl w:ilvl="1" w:tplc="40090003" w:tentative="1">
      <w:start w:val="1"/>
      <w:numFmt w:val="bullet"/>
      <w:lvlText w:val="o"/>
      <w:lvlJc w:val="left"/>
      <w:pPr>
        <w:ind w:left="10578" w:hanging="360"/>
      </w:pPr>
      <w:rPr>
        <w:rFonts w:ascii="Courier New" w:hAnsi="Courier New" w:cs="Courier New" w:hint="default"/>
      </w:rPr>
    </w:lvl>
    <w:lvl w:ilvl="2" w:tplc="40090005" w:tentative="1">
      <w:start w:val="1"/>
      <w:numFmt w:val="bullet"/>
      <w:lvlText w:val=""/>
      <w:lvlJc w:val="left"/>
      <w:pPr>
        <w:ind w:left="11298" w:hanging="360"/>
      </w:pPr>
      <w:rPr>
        <w:rFonts w:ascii="Wingdings" w:hAnsi="Wingdings" w:hint="default"/>
      </w:rPr>
    </w:lvl>
    <w:lvl w:ilvl="3" w:tplc="40090001" w:tentative="1">
      <w:start w:val="1"/>
      <w:numFmt w:val="bullet"/>
      <w:lvlText w:val=""/>
      <w:lvlJc w:val="left"/>
      <w:pPr>
        <w:ind w:left="12018" w:hanging="360"/>
      </w:pPr>
      <w:rPr>
        <w:rFonts w:ascii="Symbol" w:hAnsi="Symbol" w:hint="default"/>
      </w:rPr>
    </w:lvl>
    <w:lvl w:ilvl="4" w:tplc="40090003" w:tentative="1">
      <w:start w:val="1"/>
      <w:numFmt w:val="bullet"/>
      <w:lvlText w:val="o"/>
      <w:lvlJc w:val="left"/>
      <w:pPr>
        <w:ind w:left="12738" w:hanging="360"/>
      </w:pPr>
      <w:rPr>
        <w:rFonts w:ascii="Courier New" w:hAnsi="Courier New" w:cs="Courier New" w:hint="default"/>
      </w:rPr>
    </w:lvl>
    <w:lvl w:ilvl="5" w:tplc="40090005" w:tentative="1">
      <w:start w:val="1"/>
      <w:numFmt w:val="bullet"/>
      <w:lvlText w:val=""/>
      <w:lvlJc w:val="left"/>
      <w:pPr>
        <w:ind w:left="13458" w:hanging="360"/>
      </w:pPr>
      <w:rPr>
        <w:rFonts w:ascii="Wingdings" w:hAnsi="Wingdings" w:hint="default"/>
      </w:rPr>
    </w:lvl>
    <w:lvl w:ilvl="6" w:tplc="40090001" w:tentative="1">
      <w:start w:val="1"/>
      <w:numFmt w:val="bullet"/>
      <w:lvlText w:val=""/>
      <w:lvlJc w:val="left"/>
      <w:pPr>
        <w:ind w:left="14178" w:hanging="360"/>
      </w:pPr>
      <w:rPr>
        <w:rFonts w:ascii="Symbol" w:hAnsi="Symbol" w:hint="default"/>
      </w:rPr>
    </w:lvl>
    <w:lvl w:ilvl="7" w:tplc="40090003" w:tentative="1">
      <w:start w:val="1"/>
      <w:numFmt w:val="bullet"/>
      <w:lvlText w:val="o"/>
      <w:lvlJc w:val="left"/>
      <w:pPr>
        <w:ind w:left="14898" w:hanging="360"/>
      </w:pPr>
      <w:rPr>
        <w:rFonts w:ascii="Courier New" w:hAnsi="Courier New" w:cs="Courier New" w:hint="default"/>
      </w:rPr>
    </w:lvl>
    <w:lvl w:ilvl="8" w:tplc="40090005" w:tentative="1">
      <w:start w:val="1"/>
      <w:numFmt w:val="bullet"/>
      <w:lvlText w:val=""/>
      <w:lvlJc w:val="left"/>
      <w:pPr>
        <w:ind w:left="15618" w:hanging="360"/>
      </w:pPr>
      <w:rPr>
        <w:rFonts w:ascii="Wingdings" w:hAnsi="Wingdings" w:hint="default"/>
      </w:rPr>
    </w:lvl>
  </w:abstractNum>
  <w:abstractNum w:abstractNumId="1" w15:restartNumberingAfterBreak="0">
    <w:nsid w:val="0FED286D"/>
    <w:multiLevelType w:val="hybridMultilevel"/>
    <w:tmpl w:val="40626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B26B72"/>
    <w:multiLevelType w:val="hybridMultilevel"/>
    <w:tmpl w:val="F4B675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271A5781"/>
    <w:multiLevelType w:val="hybridMultilevel"/>
    <w:tmpl w:val="8C4269F2"/>
    <w:lvl w:ilvl="0" w:tplc="8BF4A734">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D196D44"/>
    <w:multiLevelType w:val="hybridMultilevel"/>
    <w:tmpl w:val="F55688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2567BF1"/>
    <w:multiLevelType w:val="hybridMultilevel"/>
    <w:tmpl w:val="49DA9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A70CA6"/>
    <w:multiLevelType w:val="hybridMultilevel"/>
    <w:tmpl w:val="D20A806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52C7633F"/>
    <w:multiLevelType w:val="hybridMultilevel"/>
    <w:tmpl w:val="FE744CEE"/>
    <w:lvl w:ilvl="0" w:tplc="4380054A">
      <w:start w:val="1"/>
      <w:numFmt w:val="decimal"/>
      <w:lvlText w:val="%1."/>
      <w:lvlJc w:val="left"/>
      <w:pPr>
        <w:ind w:left="720" w:hanging="360"/>
      </w:pPr>
      <w:rPr>
        <w:rFonts w:hint="default"/>
        <w:b/>
        <w:bCs w:val="0"/>
        <w:u w:val="single"/>
      </w:rPr>
    </w:lvl>
    <w:lvl w:ilvl="1" w:tplc="AE62828E">
      <w:start w:val="1"/>
      <w:numFmt w:val="lowerLetter"/>
      <w:lvlText w:val="%2."/>
      <w:lvlJc w:val="left"/>
      <w:pPr>
        <w:ind w:left="1211" w:hanging="360"/>
      </w:pPr>
      <w:rPr>
        <w:b/>
        <w:bCs/>
      </w:rPr>
    </w:lvl>
    <w:lvl w:ilvl="2" w:tplc="4009001B">
      <w:start w:val="1"/>
      <w:numFmt w:val="lowerRoman"/>
      <w:lvlText w:val="%3."/>
      <w:lvlJc w:val="right"/>
      <w:pPr>
        <w:ind w:left="2160" w:hanging="180"/>
      </w:p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F7076A"/>
    <w:multiLevelType w:val="hybridMultilevel"/>
    <w:tmpl w:val="31CCCDF6"/>
    <w:lvl w:ilvl="0" w:tplc="AE62828E">
      <w:start w:val="1"/>
      <w:numFmt w:val="lowerLetter"/>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84A43"/>
    <w:multiLevelType w:val="hybridMultilevel"/>
    <w:tmpl w:val="63FACD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668249C5"/>
    <w:multiLevelType w:val="hybridMultilevel"/>
    <w:tmpl w:val="A27032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0A0683B"/>
    <w:multiLevelType w:val="hybridMultilevel"/>
    <w:tmpl w:val="D9FEA248"/>
    <w:lvl w:ilvl="0" w:tplc="FDAA1266">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FA0EC9"/>
    <w:multiLevelType w:val="multilevel"/>
    <w:tmpl w:val="C5D4CC72"/>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7D5E461E"/>
    <w:multiLevelType w:val="hybridMultilevel"/>
    <w:tmpl w:val="6DFCDFD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9"/>
  </w:num>
  <w:num w:numId="2">
    <w:abstractNumId w:val="14"/>
  </w:num>
  <w:num w:numId="3">
    <w:abstractNumId w:val="9"/>
    <w:lvlOverride w:ilvl="0">
      <w:lvl w:ilvl="0" w:tplc="4380054A">
        <w:start w:val="1"/>
        <w:numFmt w:val="lowerLetter"/>
        <w:lvlText w:val="%1."/>
        <w:lvlJc w:val="left"/>
        <w:pPr>
          <w:ind w:left="1211" w:hanging="304"/>
        </w:pPr>
        <w:rPr>
          <w:rFonts w:hint="default"/>
          <w:b/>
          <w:bCs/>
        </w:rPr>
      </w:lvl>
    </w:lvlOverride>
    <w:lvlOverride w:ilvl="1">
      <w:lvl w:ilvl="1" w:tplc="AE62828E">
        <w:start w:val="1"/>
        <w:numFmt w:val="lowerLetter"/>
        <w:lvlText w:val="%2."/>
        <w:lvlJc w:val="left"/>
        <w:pPr>
          <w:ind w:left="360" w:hanging="360"/>
        </w:pPr>
        <w:rPr>
          <w:b/>
          <w:bCs/>
        </w:rPr>
      </w:lvl>
    </w:lvlOverride>
    <w:lvlOverride w:ilvl="2">
      <w:lvl w:ilvl="2" w:tplc="4009001B">
        <w:start w:val="1"/>
        <w:numFmt w:val="lowerRoman"/>
        <w:lvlText w:val="%3."/>
        <w:lvlJc w:val="right"/>
        <w:pPr>
          <w:ind w:left="2160" w:hanging="180"/>
        </w:pPr>
      </w:lvl>
    </w:lvlOverride>
    <w:lvlOverride w:ilvl="3">
      <w:lvl w:ilvl="3" w:tplc="27484E24">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4">
    <w:abstractNumId w:val="13"/>
  </w:num>
  <w:num w:numId="5">
    <w:abstractNumId w:val="5"/>
  </w:num>
  <w:num w:numId="6">
    <w:abstractNumId w:val="3"/>
  </w:num>
  <w:num w:numId="7">
    <w:abstractNumId w:val="0"/>
  </w:num>
  <w:num w:numId="8">
    <w:abstractNumId w:val="8"/>
  </w:num>
  <w:num w:numId="9">
    <w:abstractNumId w:val="7"/>
  </w:num>
  <w:num w:numId="10">
    <w:abstractNumId w:val="1"/>
  </w:num>
  <w:num w:numId="11">
    <w:abstractNumId w:val="15"/>
  </w:num>
  <w:num w:numId="12">
    <w:abstractNumId w:val="6"/>
  </w:num>
  <w:num w:numId="13">
    <w:abstractNumId w:val="11"/>
  </w:num>
  <w:num w:numId="14">
    <w:abstractNumId w:val="4"/>
  </w:num>
  <w:num w:numId="15">
    <w:abstractNumId w:val="9"/>
    <w:lvlOverride w:ilvl="0">
      <w:lvl w:ilvl="0" w:tplc="4380054A">
        <w:start w:val="1"/>
        <w:numFmt w:val="lowerRoman"/>
        <w:lvlText w:val="%1."/>
        <w:lvlJc w:val="right"/>
        <w:pPr>
          <w:ind w:left="2340" w:hanging="360"/>
        </w:pPr>
      </w:lvl>
    </w:lvlOverride>
    <w:lvlOverride w:ilvl="1">
      <w:lvl w:ilvl="1" w:tplc="AE62828E">
        <w:start w:val="1"/>
        <w:numFmt w:val="lowerLetter"/>
        <w:lvlText w:val="%2."/>
        <w:lvlJc w:val="left"/>
        <w:pPr>
          <w:ind w:left="3060" w:hanging="360"/>
        </w:pPr>
        <w:rPr>
          <w:b/>
          <w:bCs/>
        </w:rPr>
      </w:lvl>
    </w:lvlOverride>
    <w:lvlOverride w:ilvl="2">
      <w:lvl w:ilvl="2" w:tplc="4009001B">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16">
    <w:abstractNumId w:val="12"/>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IN"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1780F"/>
    <w:rsid w:val="00017C46"/>
    <w:rsid w:val="00025BDA"/>
    <w:rsid w:val="000279E9"/>
    <w:rsid w:val="00050B7F"/>
    <w:rsid w:val="00067F50"/>
    <w:rsid w:val="00094959"/>
    <w:rsid w:val="00095741"/>
    <w:rsid w:val="000A39CE"/>
    <w:rsid w:val="000B1E3D"/>
    <w:rsid w:val="000C7E7E"/>
    <w:rsid w:val="000D4674"/>
    <w:rsid w:val="000D788A"/>
    <w:rsid w:val="000E29CC"/>
    <w:rsid w:val="000F57E3"/>
    <w:rsid w:val="00107850"/>
    <w:rsid w:val="00112C0C"/>
    <w:rsid w:val="00113DE3"/>
    <w:rsid w:val="00120A5E"/>
    <w:rsid w:val="001576D5"/>
    <w:rsid w:val="00161D2D"/>
    <w:rsid w:val="00194251"/>
    <w:rsid w:val="001A3BD0"/>
    <w:rsid w:val="001C49D5"/>
    <w:rsid w:val="001D0F34"/>
    <w:rsid w:val="001E20C5"/>
    <w:rsid w:val="001E4E26"/>
    <w:rsid w:val="00201678"/>
    <w:rsid w:val="00220B06"/>
    <w:rsid w:val="00223382"/>
    <w:rsid w:val="00287036"/>
    <w:rsid w:val="0029143A"/>
    <w:rsid w:val="002B11B4"/>
    <w:rsid w:val="002C438D"/>
    <w:rsid w:val="002D58CC"/>
    <w:rsid w:val="002D7C3D"/>
    <w:rsid w:val="002F029B"/>
    <w:rsid w:val="002F0825"/>
    <w:rsid w:val="002F1054"/>
    <w:rsid w:val="0032595F"/>
    <w:rsid w:val="00334653"/>
    <w:rsid w:val="00340168"/>
    <w:rsid w:val="003575DA"/>
    <w:rsid w:val="003740F5"/>
    <w:rsid w:val="00383E07"/>
    <w:rsid w:val="0038570C"/>
    <w:rsid w:val="003A1779"/>
    <w:rsid w:val="003B20B6"/>
    <w:rsid w:val="003E702C"/>
    <w:rsid w:val="003F574E"/>
    <w:rsid w:val="00427858"/>
    <w:rsid w:val="004347B1"/>
    <w:rsid w:val="0043602C"/>
    <w:rsid w:val="0046265D"/>
    <w:rsid w:val="004652E8"/>
    <w:rsid w:val="00466FB6"/>
    <w:rsid w:val="00472455"/>
    <w:rsid w:val="00474581"/>
    <w:rsid w:val="004A2DC8"/>
    <w:rsid w:val="004A2F00"/>
    <w:rsid w:val="004A3B81"/>
    <w:rsid w:val="004B5D63"/>
    <w:rsid w:val="004C04AA"/>
    <w:rsid w:val="004C5A87"/>
    <w:rsid w:val="004D0021"/>
    <w:rsid w:val="004D07DD"/>
    <w:rsid w:val="004D120C"/>
    <w:rsid w:val="004D44B4"/>
    <w:rsid w:val="004D60A6"/>
    <w:rsid w:val="004E742C"/>
    <w:rsid w:val="004E752A"/>
    <w:rsid w:val="004F0420"/>
    <w:rsid w:val="005020AB"/>
    <w:rsid w:val="00506B65"/>
    <w:rsid w:val="005074CC"/>
    <w:rsid w:val="00533072"/>
    <w:rsid w:val="00537208"/>
    <w:rsid w:val="005B06B2"/>
    <w:rsid w:val="005C7769"/>
    <w:rsid w:val="005D0CD8"/>
    <w:rsid w:val="005E1A81"/>
    <w:rsid w:val="005F02B5"/>
    <w:rsid w:val="005F70CF"/>
    <w:rsid w:val="005F743D"/>
    <w:rsid w:val="00634B7B"/>
    <w:rsid w:val="00635181"/>
    <w:rsid w:val="0064624B"/>
    <w:rsid w:val="00646D69"/>
    <w:rsid w:val="00654E97"/>
    <w:rsid w:val="00666364"/>
    <w:rsid w:val="00670FAA"/>
    <w:rsid w:val="006A1663"/>
    <w:rsid w:val="006A52DF"/>
    <w:rsid w:val="006A5AD1"/>
    <w:rsid w:val="006B58D3"/>
    <w:rsid w:val="006C17A5"/>
    <w:rsid w:val="006C3556"/>
    <w:rsid w:val="006E3866"/>
    <w:rsid w:val="006F2944"/>
    <w:rsid w:val="006F35B9"/>
    <w:rsid w:val="006F45F0"/>
    <w:rsid w:val="0070299F"/>
    <w:rsid w:val="0072338C"/>
    <w:rsid w:val="007360A4"/>
    <w:rsid w:val="007447E8"/>
    <w:rsid w:val="007666E4"/>
    <w:rsid w:val="007773BA"/>
    <w:rsid w:val="00782F25"/>
    <w:rsid w:val="00782F2C"/>
    <w:rsid w:val="00784F9A"/>
    <w:rsid w:val="007A7011"/>
    <w:rsid w:val="007B1C8D"/>
    <w:rsid w:val="007B641C"/>
    <w:rsid w:val="007B74E0"/>
    <w:rsid w:val="007C654E"/>
    <w:rsid w:val="007D5379"/>
    <w:rsid w:val="0080119E"/>
    <w:rsid w:val="008037C2"/>
    <w:rsid w:val="00805417"/>
    <w:rsid w:val="008103CF"/>
    <w:rsid w:val="00822B40"/>
    <w:rsid w:val="008358D6"/>
    <w:rsid w:val="00852DD5"/>
    <w:rsid w:val="00856FEB"/>
    <w:rsid w:val="00860ABA"/>
    <w:rsid w:val="0086468F"/>
    <w:rsid w:val="00876696"/>
    <w:rsid w:val="00881878"/>
    <w:rsid w:val="008C40A9"/>
    <w:rsid w:val="008D493C"/>
    <w:rsid w:val="008E486E"/>
    <w:rsid w:val="008F0D57"/>
    <w:rsid w:val="00900F8C"/>
    <w:rsid w:val="00903113"/>
    <w:rsid w:val="009040A1"/>
    <w:rsid w:val="00906043"/>
    <w:rsid w:val="009218B8"/>
    <w:rsid w:val="00934519"/>
    <w:rsid w:val="00941C9B"/>
    <w:rsid w:val="009467AA"/>
    <w:rsid w:val="0095773D"/>
    <w:rsid w:val="0096498F"/>
    <w:rsid w:val="009729EA"/>
    <w:rsid w:val="0097346F"/>
    <w:rsid w:val="0098031D"/>
    <w:rsid w:val="00980E33"/>
    <w:rsid w:val="00997B62"/>
    <w:rsid w:val="009A65EC"/>
    <w:rsid w:val="009B45D5"/>
    <w:rsid w:val="009C0F44"/>
    <w:rsid w:val="009C16F3"/>
    <w:rsid w:val="009D30DD"/>
    <w:rsid w:val="009D7012"/>
    <w:rsid w:val="009E16A2"/>
    <w:rsid w:val="009F5E09"/>
    <w:rsid w:val="00A01AA9"/>
    <w:rsid w:val="00A076DD"/>
    <w:rsid w:val="00A308B0"/>
    <w:rsid w:val="00A54F66"/>
    <w:rsid w:val="00A55D0F"/>
    <w:rsid w:val="00A57F12"/>
    <w:rsid w:val="00A6465B"/>
    <w:rsid w:val="00A70429"/>
    <w:rsid w:val="00A70892"/>
    <w:rsid w:val="00A870D4"/>
    <w:rsid w:val="00A878B6"/>
    <w:rsid w:val="00A968A4"/>
    <w:rsid w:val="00AA1F1B"/>
    <w:rsid w:val="00AB291B"/>
    <w:rsid w:val="00AD42A6"/>
    <w:rsid w:val="00AE10D9"/>
    <w:rsid w:val="00AE574A"/>
    <w:rsid w:val="00AF046E"/>
    <w:rsid w:val="00AF2F04"/>
    <w:rsid w:val="00B25ABC"/>
    <w:rsid w:val="00B87F47"/>
    <w:rsid w:val="00B95238"/>
    <w:rsid w:val="00BA4F63"/>
    <w:rsid w:val="00BA544B"/>
    <w:rsid w:val="00BB7A4B"/>
    <w:rsid w:val="00BD044E"/>
    <w:rsid w:val="00BD44A5"/>
    <w:rsid w:val="00BE336E"/>
    <w:rsid w:val="00C01997"/>
    <w:rsid w:val="00C17A73"/>
    <w:rsid w:val="00C30D0E"/>
    <w:rsid w:val="00C316B9"/>
    <w:rsid w:val="00C41CF7"/>
    <w:rsid w:val="00C50EB4"/>
    <w:rsid w:val="00C51F46"/>
    <w:rsid w:val="00C64009"/>
    <w:rsid w:val="00CA60EF"/>
    <w:rsid w:val="00CB6541"/>
    <w:rsid w:val="00CC0E7D"/>
    <w:rsid w:val="00CC62E4"/>
    <w:rsid w:val="00CD51DB"/>
    <w:rsid w:val="00CF4294"/>
    <w:rsid w:val="00D01D68"/>
    <w:rsid w:val="00D20891"/>
    <w:rsid w:val="00D23E15"/>
    <w:rsid w:val="00D3558D"/>
    <w:rsid w:val="00D44C41"/>
    <w:rsid w:val="00D44D9A"/>
    <w:rsid w:val="00D4633A"/>
    <w:rsid w:val="00D46B23"/>
    <w:rsid w:val="00D511A5"/>
    <w:rsid w:val="00D56073"/>
    <w:rsid w:val="00D701B9"/>
    <w:rsid w:val="00D7423A"/>
    <w:rsid w:val="00D80847"/>
    <w:rsid w:val="00D81CD1"/>
    <w:rsid w:val="00DA39FB"/>
    <w:rsid w:val="00DB3E76"/>
    <w:rsid w:val="00DB43DE"/>
    <w:rsid w:val="00DB7EC0"/>
    <w:rsid w:val="00DC2E41"/>
    <w:rsid w:val="00DE39FE"/>
    <w:rsid w:val="00DF03B3"/>
    <w:rsid w:val="00DF1191"/>
    <w:rsid w:val="00DF496B"/>
    <w:rsid w:val="00E15849"/>
    <w:rsid w:val="00E20A79"/>
    <w:rsid w:val="00E2182F"/>
    <w:rsid w:val="00E220EE"/>
    <w:rsid w:val="00E2674D"/>
    <w:rsid w:val="00E36AF5"/>
    <w:rsid w:val="00E54D2F"/>
    <w:rsid w:val="00E633EE"/>
    <w:rsid w:val="00E71196"/>
    <w:rsid w:val="00E729EE"/>
    <w:rsid w:val="00E77B00"/>
    <w:rsid w:val="00E805D4"/>
    <w:rsid w:val="00E84965"/>
    <w:rsid w:val="00E86B21"/>
    <w:rsid w:val="00E87B2F"/>
    <w:rsid w:val="00E9156E"/>
    <w:rsid w:val="00E9348F"/>
    <w:rsid w:val="00EA14E6"/>
    <w:rsid w:val="00EA3CBC"/>
    <w:rsid w:val="00EC33C9"/>
    <w:rsid w:val="00ED63BA"/>
    <w:rsid w:val="00ED703D"/>
    <w:rsid w:val="00EF487B"/>
    <w:rsid w:val="00F005E9"/>
    <w:rsid w:val="00F01F1C"/>
    <w:rsid w:val="00F074F4"/>
    <w:rsid w:val="00F1622C"/>
    <w:rsid w:val="00F41338"/>
    <w:rsid w:val="00F41893"/>
    <w:rsid w:val="00F456A9"/>
    <w:rsid w:val="00F61661"/>
    <w:rsid w:val="00FB3B72"/>
    <w:rsid w:val="00FC6B7E"/>
    <w:rsid w:val="00FC71AF"/>
    <w:rsid w:val="00FE69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6A171"/>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table" w:styleId="TableGrid">
    <w:name w:val="Table Grid"/>
    <w:basedOn w:val="TableNormal"/>
    <w:uiPriority w:val="59"/>
    <w:rsid w:val="009E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929">
      <w:bodyDiv w:val="1"/>
      <w:marLeft w:val="0"/>
      <w:marRight w:val="0"/>
      <w:marTop w:val="0"/>
      <w:marBottom w:val="0"/>
      <w:divBdr>
        <w:top w:val="none" w:sz="0" w:space="0" w:color="auto"/>
        <w:left w:val="none" w:sz="0" w:space="0" w:color="auto"/>
        <w:bottom w:val="none" w:sz="0" w:space="0" w:color="auto"/>
        <w:right w:val="none" w:sz="0" w:space="0" w:color="auto"/>
      </w:divBdr>
    </w:div>
    <w:div w:id="83647785">
      <w:bodyDiv w:val="1"/>
      <w:marLeft w:val="0"/>
      <w:marRight w:val="0"/>
      <w:marTop w:val="0"/>
      <w:marBottom w:val="0"/>
      <w:divBdr>
        <w:top w:val="none" w:sz="0" w:space="0" w:color="auto"/>
        <w:left w:val="none" w:sz="0" w:space="0" w:color="auto"/>
        <w:bottom w:val="none" w:sz="0" w:space="0" w:color="auto"/>
        <w:right w:val="none" w:sz="0" w:space="0" w:color="auto"/>
      </w:divBdr>
    </w:div>
    <w:div w:id="259871500">
      <w:bodyDiv w:val="1"/>
      <w:marLeft w:val="0"/>
      <w:marRight w:val="0"/>
      <w:marTop w:val="0"/>
      <w:marBottom w:val="0"/>
      <w:divBdr>
        <w:top w:val="none" w:sz="0" w:space="0" w:color="auto"/>
        <w:left w:val="none" w:sz="0" w:space="0" w:color="auto"/>
        <w:bottom w:val="none" w:sz="0" w:space="0" w:color="auto"/>
        <w:right w:val="none" w:sz="0" w:space="0" w:color="auto"/>
      </w:divBdr>
    </w:div>
    <w:div w:id="346761117">
      <w:bodyDiv w:val="1"/>
      <w:marLeft w:val="0"/>
      <w:marRight w:val="0"/>
      <w:marTop w:val="0"/>
      <w:marBottom w:val="0"/>
      <w:divBdr>
        <w:top w:val="none" w:sz="0" w:space="0" w:color="auto"/>
        <w:left w:val="none" w:sz="0" w:space="0" w:color="auto"/>
        <w:bottom w:val="none" w:sz="0" w:space="0" w:color="auto"/>
        <w:right w:val="none" w:sz="0" w:space="0" w:color="auto"/>
      </w:divBdr>
    </w:div>
    <w:div w:id="347215840">
      <w:bodyDiv w:val="1"/>
      <w:marLeft w:val="0"/>
      <w:marRight w:val="0"/>
      <w:marTop w:val="0"/>
      <w:marBottom w:val="0"/>
      <w:divBdr>
        <w:top w:val="none" w:sz="0" w:space="0" w:color="auto"/>
        <w:left w:val="none" w:sz="0" w:space="0" w:color="auto"/>
        <w:bottom w:val="none" w:sz="0" w:space="0" w:color="auto"/>
        <w:right w:val="none" w:sz="0" w:space="0" w:color="auto"/>
      </w:divBdr>
    </w:div>
    <w:div w:id="468323373">
      <w:bodyDiv w:val="1"/>
      <w:marLeft w:val="0"/>
      <w:marRight w:val="0"/>
      <w:marTop w:val="0"/>
      <w:marBottom w:val="0"/>
      <w:divBdr>
        <w:top w:val="none" w:sz="0" w:space="0" w:color="auto"/>
        <w:left w:val="none" w:sz="0" w:space="0" w:color="auto"/>
        <w:bottom w:val="none" w:sz="0" w:space="0" w:color="auto"/>
        <w:right w:val="none" w:sz="0" w:space="0" w:color="auto"/>
      </w:divBdr>
      <w:divsChild>
        <w:div w:id="1293632060">
          <w:marLeft w:val="0"/>
          <w:marRight w:val="0"/>
          <w:marTop w:val="0"/>
          <w:marBottom w:val="0"/>
          <w:divBdr>
            <w:top w:val="none" w:sz="0" w:space="0" w:color="auto"/>
            <w:left w:val="none" w:sz="0" w:space="0" w:color="auto"/>
            <w:bottom w:val="none" w:sz="0" w:space="0" w:color="auto"/>
            <w:right w:val="none" w:sz="0" w:space="0" w:color="auto"/>
          </w:divBdr>
          <w:divsChild>
            <w:div w:id="1491142862">
              <w:marLeft w:val="0"/>
              <w:marRight w:val="0"/>
              <w:marTop w:val="0"/>
              <w:marBottom w:val="0"/>
              <w:divBdr>
                <w:top w:val="none" w:sz="0" w:space="0" w:color="auto"/>
                <w:left w:val="none" w:sz="0" w:space="0" w:color="auto"/>
                <w:bottom w:val="none" w:sz="0" w:space="0" w:color="auto"/>
                <w:right w:val="none" w:sz="0" w:space="0" w:color="auto"/>
              </w:divBdr>
              <w:divsChild>
                <w:div w:id="820929682">
                  <w:marLeft w:val="0"/>
                  <w:marRight w:val="0"/>
                  <w:marTop w:val="0"/>
                  <w:marBottom w:val="0"/>
                  <w:divBdr>
                    <w:top w:val="none" w:sz="0" w:space="0" w:color="auto"/>
                    <w:left w:val="none" w:sz="0" w:space="0" w:color="auto"/>
                    <w:bottom w:val="none" w:sz="0" w:space="0" w:color="auto"/>
                    <w:right w:val="none" w:sz="0" w:space="0" w:color="auto"/>
                  </w:divBdr>
                  <w:divsChild>
                    <w:div w:id="2138374585">
                      <w:marLeft w:val="0"/>
                      <w:marRight w:val="0"/>
                      <w:marTop w:val="0"/>
                      <w:marBottom w:val="0"/>
                      <w:divBdr>
                        <w:top w:val="none" w:sz="0" w:space="0" w:color="auto"/>
                        <w:left w:val="none" w:sz="0" w:space="0" w:color="auto"/>
                        <w:bottom w:val="none" w:sz="0" w:space="0" w:color="auto"/>
                        <w:right w:val="none" w:sz="0" w:space="0" w:color="auto"/>
                      </w:divBdr>
                      <w:divsChild>
                        <w:div w:id="1262957702">
                          <w:marLeft w:val="0"/>
                          <w:marRight w:val="0"/>
                          <w:marTop w:val="0"/>
                          <w:marBottom w:val="0"/>
                          <w:divBdr>
                            <w:top w:val="none" w:sz="0" w:space="0" w:color="auto"/>
                            <w:left w:val="none" w:sz="0" w:space="0" w:color="auto"/>
                            <w:bottom w:val="none" w:sz="0" w:space="0" w:color="auto"/>
                            <w:right w:val="none" w:sz="0" w:space="0" w:color="auto"/>
                          </w:divBdr>
                          <w:divsChild>
                            <w:div w:id="505678884">
                              <w:marLeft w:val="0"/>
                              <w:marRight w:val="0"/>
                              <w:marTop w:val="0"/>
                              <w:marBottom w:val="0"/>
                              <w:divBdr>
                                <w:top w:val="none" w:sz="0" w:space="0" w:color="auto"/>
                                <w:left w:val="none" w:sz="0" w:space="0" w:color="auto"/>
                                <w:bottom w:val="none" w:sz="0" w:space="0" w:color="auto"/>
                                <w:right w:val="none" w:sz="0" w:space="0" w:color="auto"/>
                              </w:divBdr>
                              <w:divsChild>
                                <w:div w:id="2008285708">
                                  <w:marLeft w:val="0"/>
                                  <w:marRight w:val="0"/>
                                  <w:marTop w:val="0"/>
                                  <w:marBottom w:val="0"/>
                                  <w:divBdr>
                                    <w:top w:val="none" w:sz="0" w:space="0" w:color="auto"/>
                                    <w:left w:val="none" w:sz="0" w:space="0" w:color="auto"/>
                                    <w:bottom w:val="none" w:sz="0" w:space="0" w:color="auto"/>
                                    <w:right w:val="none" w:sz="0" w:space="0" w:color="auto"/>
                                  </w:divBdr>
                                  <w:divsChild>
                                    <w:div w:id="17458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517776">
      <w:bodyDiv w:val="1"/>
      <w:marLeft w:val="0"/>
      <w:marRight w:val="0"/>
      <w:marTop w:val="0"/>
      <w:marBottom w:val="0"/>
      <w:divBdr>
        <w:top w:val="none" w:sz="0" w:space="0" w:color="auto"/>
        <w:left w:val="none" w:sz="0" w:space="0" w:color="auto"/>
        <w:bottom w:val="none" w:sz="0" w:space="0" w:color="auto"/>
        <w:right w:val="none" w:sz="0" w:space="0" w:color="auto"/>
      </w:divBdr>
    </w:div>
    <w:div w:id="907887044">
      <w:bodyDiv w:val="1"/>
      <w:marLeft w:val="0"/>
      <w:marRight w:val="0"/>
      <w:marTop w:val="0"/>
      <w:marBottom w:val="0"/>
      <w:divBdr>
        <w:top w:val="none" w:sz="0" w:space="0" w:color="auto"/>
        <w:left w:val="none" w:sz="0" w:space="0" w:color="auto"/>
        <w:bottom w:val="none" w:sz="0" w:space="0" w:color="auto"/>
        <w:right w:val="none" w:sz="0" w:space="0" w:color="auto"/>
      </w:divBdr>
    </w:div>
    <w:div w:id="1242056262">
      <w:bodyDiv w:val="1"/>
      <w:marLeft w:val="0"/>
      <w:marRight w:val="0"/>
      <w:marTop w:val="0"/>
      <w:marBottom w:val="0"/>
      <w:divBdr>
        <w:top w:val="none" w:sz="0" w:space="0" w:color="auto"/>
        <w:left w:val="none" w:sz="0" w:space="0" w:color="auto"/>
        <w:bottom w:val="none" w:sz="0" w:space="0" w:color="auto"/>
        <w:right w:val="none" w:sz="0" w:space="0" w:color="auto"/>
      </w:divBdr>
    </w:div>
    <w:div w:id="1706906187">
      <w:bodyDiv w:val="1"/>
      <w:marLeft w:val="0"/>
      <w:marRight w:val="0"/>
      <w:marTop w:val="0"/>
      <w:marBottom w:val="0"/>
      <w:divBdr>
        <w:top w:val="none" w:sz="0" w:space="0" w:color="auto"/>
        <w:left w:val="none" w:sz="0" w:space="0" w:color="auto"/>
        <w:bottom w:val="none" w:sz="0" w:space="0" w:color="auto"/>
        <w:right w:val="none" w:sz="0" w:space="0" w:color="auto"/>
      </w:divBdr>
    </w:div>
    <w:div w:id="180978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CE385-26A0-41FD-A980-200B0FC8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6136249</dc:creator>
  <cp:lastModifiedBy>AmitKumar</cp:lastModifiedBy>
  <cp:revision>108</cp:revision>
  <cp:lastPrinted>2021-03-27T05:46:00Z</cp:lastPrinted>
  <dcterms:created xsi:type="dcterms:W3CDTF">2018-06-08T03:23:00Z</dcterms:created>
  <dcterms:modified xsi:type="dcterms:W3CDTF">2021-03-27T05:46:00Z</dcterms:modified>
</cp:coreProperties>
</file>