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357" w:rsidRDefault="009F2C43" w:rsidP="00754357">
      <w:pPr>
        <w:jc w:val="center"/>
        <w:rPr>
          <w:b/>
          <w:sz w:val="28"/>
          <w:szCs w:val="28"/>
          <w:u w:val="single"/>
        </w:rPr>
      </w:pPr>
      <w:r w:rsidRPr="009F2C43">
        <w:rPr>
          <w:b/>
          <w:sz w:val="28"/>
          <w:szCs w:val="28"/>
          <w:u w:val="single"/>
        </w:rPr>
        <w:t>Clause on IP in the tender</w:t>
      </w:r>
    </w:p>
    <w:p w:rsidR="009F2C43" w:rsidRPr="00754357" w:rsidRDefault="009F2C43" w:rsidP="00754357">
      <w:pPr>
        <w:rPr>
          <w:b/>
          <w:sz w:val="28"/>
          <w:szCs w:val="28"/>
          <w:u w:val="single"/>
        </w:rPr>
      </w:pPr>
      <w:r>
        <w:rPr>
          <w:b/>
          <w:sz w:val="28"/>
          <w:szCs w:val="28"/>
        </w:rPr>
        <w:t>Integrity Pact (IP)</w:t>
      </w:r>
    </w:p>
    <w:p w:rsidR="009F2C43" w:rsidRDefault="009F2C43" w:rsidP="009F2C43">
      <w:pPr>
        <w:rPr>
          <w:sz w:val="24"/>
          <w:szCs w:val="24"/>
        </w:rPr>
      </w:pPr>
      <w:r w:rsidRPr="009F2C43">
        <w:rPr>
          <w:sz w:val="24"/>
          <w:szCs w:val="24"/>
        </w:rPr>
        <w:t>(a)</w:t>
      </w:r>
      <w:r>
        <w:rPr>
          <w:sz w:val="24"/>
          <w:szCs w:val="24"/>
        </w:rPr>
        <w:t xml:space="preserve"> IP is a tool to ensure that </w:t>
      </w:r>
      <w:r w:rsidR="008F68DB">
        <w:rPr>
          <w:sz w:val="24"/>
          <w:szCs w:val="24"/>
        </w:rPr>
        <w:t>activities</w:t>
      </w:r>
      <w:r>
        <w:rPr>
          <w:sz w:val="24"/>
          <w:szCs w:val="24"/>
        </w:rPr>
        <w:t xml:space="preserve"> and transactions between the company and its Bidders/Contractors are </w:t>
      </w:r>
      <w:r w:rsidR="008F68DB">
        <w:rPr>
          <w:sz w:val="24"/>
          <w:szCs w:val="24"/>
        </w:rPr>
        <w:t>handled</w:t>
      </w:r>
      <w:r>
        <w:rPr>
          <w:sz w:val="24"/>
          <w:szCs w:val="24"/>
        </w:rPr>
        <w:t xml:space="preserve"> in a fair, transparent and corruption free manner. Following independent External Monitors (IEMs) on the present panel have been appointed by BHEL with the approval of CVC to oversee implementation of IP in BHEL.</w:t>
      </w:r>
    </w:p>
    <w:tbl>
      <w:tblPr>
        <w:tblW w:w="8600" w:type="dxa"/>
        <w:tblLook w:val="04A0" w:firstRow="1" w:lastRow="0" w:firstColumn="1" w:lastColumn="0" w:noHBand="0" w:noVBand="1"/>
      </w:tblPr>
      <w:tblGrid>
        <w:gridCol w:w="960"/>
        <w:gridCol w:w="1940"/>
        <w:gridCol w:w="2960"/>
        <w:gridCol w:w="2740"/>
      </w:tblGrid>
      <w:tr w:rsidR="009F2C43" w:rsidRPr="009F2C43" w:rsidTr="009F2C4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C43" w:rsidRPr="009F2C43" w:rsidRDefault="009F2C43" w:rsidP="009F2C43">
            <w:pPr>
              <w:spacing w:after="0" w:line="240" w:lineRule="auto"/>
              <w:jc w:val="center"/>
              <w:rPr>
                <w:rFonts w:ascii="Calibri" w:eastAsia="Times New Roman" w:hAnsi="Calibri" w:cs="Times New Roman"/>
                <w:color w:val="000000"/>
                <w:szCs w:val="22"/>
                <w:lang w:bidi="ar-SA"/>
              </w:rPr>
            </w:pPr>
            <w:proofErr w:type="spellStart"/>
            <w:r w:rsidRPr="009F2C43">
              <w:rPr>
                <w:rFonts w:ascii="Calibri" w:eastAsia="Times New Roman" w:hAnsi="Calibri" w:cs="Times New Roman"/>
                <w:color w:val="000000"/>
                <w:szCs w:val="22"/>
                <w:lang w:bidi="ar-SA"/>
              </w:rPr>
              <w:t>Sl</w:t>
            </w:r>
            <w:proofErr w:type="spellEnd"/>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F2C43" w:rsidRPr="009F2C43" w:rsidRDefault="009F2C43" w:rsidP="009F2C43">
            <w:pPr>
              <w:spacing w:after="0" w:line="240" w:lineRule="auto"/>
              <w:jc w:val="center"/>
              <w:rPr>
                <w:rFonts w:ascii="Calibri" w:eastAsia="Times New Roman" w:hAnsi="Calibri" w:cs="Times New Roman"/>
                <w:color w:val="000000"/>
                <w:szCs w:val="22"/>
                <w:lang w:bidi="ar-SA"/>
              </w:rPr>
            </w:pPr>
            <w:r w:rsidRPr="009F2C43">
              <w:rPr>
                <w:rFonts w:ascii="Calibri" w:eastAsia="Times New Roman" w:hAnsi="Calibri" w:cs="Times New Roman"/>
                <w:color w:val="000000"/>
                <w:szCs w:val="22"/>
                <w:lang w:bidi="ar-SA"/>
              </w:rPr>
              <w:t>IEM</w:t>
            </w:r>
          </w:p>
        </w:tc>
        <w:tc>
          <w:tcPr>
            <w:tcW w:w="2960" w:type="dxa"/>
            <w:tcBorders>
              <w:top w:val="single" w:sz="4" w:space="0" w:color="auto"/>
              <w:left w:val="nil"/>
              <w:bottom w:val="single" w:sz="4" w:space="0" w:color="auto"/>
              <w:right w:val="single" w:sz="4" w:space="0" w:color="auto"/>
            </w:tcBorders>
            <w:shd w:val="clear" w:color="auto" w:fill="auto"/>
            <w:noWrap/>
            <w:vAlign w:val="center"/>
            <w:hideMark/>
          </w:tcPr>
          <w:p w:rsidR="009F2C43" w:rsidRPr="009F2C43" w:rsidRDefault="009F2C43" w:rsidP="009F2C43">
            <w:pPr>
              <w:spacing w:after="0" w:line="240" w:lineRule="auto"/>
              <w:jc w:val="center"/>
              <w:rPr>
                <w:rFonts w:ascii="Calibri" w:eastAsia="Times New Roman" w:hAnsi="Calibri" w:cs="Times New Roman"/>
                <w:color w:val="000000"/>
                <w:szCs w:val="22"/>
                <w:lang w:bidi="ar-SA"/>
              </w:rPr>
            </w:pPr>
            <w:r w:rsidRPr="009F2C43">
              <w:rPr>
                <w:rFonts w:ascii="Calibri" w:eastAsia="Times New Roman" w:hAnsi="Calibri" w:cs="Times New Roman"/>
                <w:color w:val="000000"/>
                <w:szCs w:val="22"/>
                <w:lang w:bidi="ar-SA"/>
              </w:rPr>
              <w:t>Address</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9F2C43" w:rsidRPr="009F2C43" w:rsidRDefault="009F2C43" w:rsidP="009F2C43">
            <w:pPr>
              <w:spacing w:after="0" w:line="240" w:lineRule="auto"/>
              <w:jc w:val="center"/>
              <w:rPr>
                <w:rFonts w:ascii="Calibri" w:eastAsia="Times New Roman" w:hAnsi="Calibri" w:cs="Times New Roman"/>
                <w:color w:val="000000"/>
                <w:szCs w:val="22"/>
                <w:lang w:bidi="ar-SA"/>
              </w:rPr>
            </w:pPr>
            <w:r w:rsidRPr="009F2C43">
              <w:rPr>
                <w:rFonts w:ascii="Calibri" w:eastAsia="Times New Roman" w:hAnsi="Calibri" w:cs="Times New Roman"/>
                <w:color w:val="000000"/>
                <w:szCs w:val="22"/>
                <w:lang w:bidi="ar-SA"/>
              </w:rPr>
              <w:t>Phone &amp; Email</w:t>
            </w:r>
          </w:p>
        </w:tc>
      </w:tr>
      <w:tr w:rsidR="009F2C43" w:rsidRPr="009F2C43" w:rsidTr="009F2C43">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F2C43" w:rsidRPr="009F2C43" w:rsidRDefault="009F2C43" w:rsidP="009F2C43">
            <w:pPr>
              <w:spacing w:after="0" w:line="240" w:lineRule="auto"/>
              <w:jc w:val="center"/>
              <w:rPr>
                <w:rFonts w:ascii="Calibri" w:eastAsia="Times New Roman" w:hAnsi="Calibri" w:cs="Times New Roman"/>
                <w:color w:val="000000"/>
                <w:szCs w:val="22"/>
                <w:lang w:bidi="ar-SA"/>
              </w:rPr>
            </w:pPr>
            <w:r w:rsidRPr="009F2C43">
              <w:rPr>
                <w:rFonts w:ascii="Calibri" w:eastAsia="Times New Roman" w:hAnsi="Calibri" w:cs="Times New Roman"/>
                <w:color w:val="000000"/>
                <w:szCs w:val="22"/>
                <w:lang w:bidi="ar-SA"/>
              </w:rPr>
              <w:t>1</w:t>
            </w:r>
          </w:p>
        </w:tc>
        <w:tc>
          <w:tcPr>
            <w:tcW w:w="1940" w:type="dxa"/>
            <w:tcBorders>
              <w:top w:val="nil"/>
              <w:left w:val="nil"/>
              <w:bottom w:val="single" w:sz="4" w:space="0" w:color="auto"/>
              <w:right w:val="single" w:sz="4" w:space="0" w:color="auto"/>
            </w:tcBorders>
            <w:shd w:val="clear" w:color="auto" w:fill="auto"/>
            <w:vAlign w:val="center"/>
            <w:hideMark/>
          </w:tcPr>
          <w:p w:rsidR="008F68DB" w:rsidRDefault="008F68DB" w:rsidP="008F68DB">
            <w:pPr>
              <w:autoSpaceDE w:val="0"/>
              <w:autoSpaceDN w:val="0"/>
              <w:adjustRightInd w:val="0"/>
              <w:spacing w:after="0" w:line="240" w:lineRule="auto"/>
              <w:rPr>
                <w:rFonts w:ascii="Arial" w:hAnsi="Arial" w:cs="Arial"/>
                <w:szCs w:val="22"/>
                <w:lang w:val="en-IN"/>
              </w:rPr>
            </w:pPr>
            <w:r>
              <w:rPr>
                <w:rFonts w:ascii="Arial" w:hAnsi="Arial" w:cs="Arial"/>
                <w:szCs w:val="22"/>
                <w:lang w:val="en-IN"/>
              </w:rPr>
              <w:t xml:space="preserve">Shri </w:t>
            </w:r>
            <w:proofErr w:type="spellStart"/>
            <w:r>
              <w:rPr>
                <w:rFonts w:ascii="Arial" w:hAnsi="Arial" w:cs="Arial"/>
                <w:szCs w:val="22"/>
                <w:lang w:val="en-IN"/>
              </w:rPr>
              <w:t>Arun</w:t>
            </w:r>
            <w:proofErr w:type="spellEnd"/>
          </w:p>
          <w:p w:rsidR="008F68DB" w:rsidRDefault="008F68DB" w:rsidP="008F68DB">
            <w:pPr>
              <w:autoSpaceDE w:val="0"/>
              <w:autoSpaceDN w:val="0"/>
              <w:adjustRightInd w:val="0"/>
              <w:spacing w:after="0" w:line="240" w:lineRule="auto"/>
              <w:rPr>
                <w:rFonts w:ascii="Arial" w:hAnsi="Arial" w:cs="Arial"/>
                <w:szCs w:val="22"/>
                <w:lang w:val="en-IN"/>
              </w:rPr>
            </w:pPr>
            <w:r>
              <w:rPr>
                <w:rFonts w:ascii="Arial" w:hAnsi="Arial" w:cs="Arial"/>
                <w:szCs w:val="22"/>
                <w:lang w:val="en-IN"/>
              </w:rPr>
              <w:t xml:space="preserve">Chandra </w:t>
            </w:r>
            <w:proofErr w:type="spellStart"/>
            <w:r>
              <w:rPr>
                <w:rFonts w:ascii="Arial" w:hAnsi="Arial" w:cs="Arial"/>
                <w:szCs w:val="22"/>
                <w:lang w:val="en-IN"/>
              </w:rPr>
              <w:t>Verma</w:t>
            </w:r>
            <w:proofErr w:type="spellEnd"/>
            <w:r>
              <w:rPr>
                <w:rFonts w:ascii="Arial" w:hAnsi="Arial" w:cs="Arial"/>
                <w:szCs w:val="22"/>
                <w:lang w:val="en-IN"/>
              </w:rPr>
              <w:t>,</w:t>
            </w:r>
          </w:p>
          <w:p w:rsidR="009F2C43" w:rsidRPr="009F2C43" w:rsidRDefault="008F68DB" w:rsidP="008F68DB">
            <w:pPr>
              <w:spacing w:after="0" w:line="240" w:lineRule="auto"/>
              <w:rPr>
                <w:rFonts w:ascii="Calibri" w:eastAsia="Times New Roman" w:hAnsi="Calibri" w:cs="Times New Roman"/>
                <w:color w:val="000000"/>
                <w:szCs w:val="22"/>
                <w:lang w:bidi="ar-SA"/>
              </w:rPr>
            </w:pPr>
            <w:r>
              <w:rPr>
                <w:rFonts w:ascii="Arial" w:hAnsi="Arial" w:cs="Arial"/>
                <w:szCs w:val="22"/>
                <w:lang w:val="en-IN"/>
              </w:rPr>
              <w:t>IPS (</w:t>
            </w:r>
            <w:proofErr w:type="spellStart"/>
            <w:r>
              <w:rPr>
                <w:rFonts w:ascii="Arial" w:hAnsi="Arial" w:cs="Arial"/>
                <w:szCs w:val="22"/>
                <w:lang w:val="en-IN"/>
              </w:rPr>
              <w:t>Retd</w:t>
            </w:r>
            <w:proofErr w:type="spellEnd"/>
            <w:r>
              <w:rPr>
                <w:rFonts w:ascii="Arial" w:hAnsi="Arial" w:cs="Arial"/>
                <w:szCs w:val="22"/>
                <w:lang w:val="en-IN"/>
              </w:rPr>
              <w:t>.)</w:t>
            </w:r>
          </w:p>
        </w:tc>
        <w:tc>
          <w:tcPr>
            <w:tcW w:w="2960" w:type="dxa"/>
            <w:tcBorders>
              <w:top w:val="nil"/>
              <w:left w:val="nil"/>
              <w:bottom w:val="single" w:sz="4" w:space="0" w:color="auto"/>
              <w:right w:val="single" w:sz="4" w:space="0" w:color="auto"/>
            </w:tcBorders>
            <w:shd w:val="clear" w:color="auto" w:fill="auto"/>
            <w:vAlign w:val="center"/>
            <w:hideMark/>
          </w:tcPr>
          <w:p w:rsidR="008F68DB" w:rsidRDefault="008F68DB" w:rsidP="008F68DB">
            <w:pPr>
              <w:autoSpaceDE w:val="0"/>
              <w:autoSpaceDN w:val="0"/>
              <w:adjustRightInd w:val="0"/>
              <w:spacing w:after="0" w:line="240" w:lineRule="auto"/>
              <w:rPr>
                <w:rFonts w:ascii="Arial" w:hAnsi="Arial" w:cs="Arial"/>
                <w:szCs w:val="22"/>
                <w:lang w:val="en-IN"/>
              </w:rPr>
            </w:pPr>
            <w:r>
              <w:rPr>
                <w:rFonts w:ascii="Arial" w:hAnsi="Arial" w:cs="Arial"/>
                <w:szCs w:val="22"/>
                <w:lang w:val="en-IN"/>
              </w:rPr>
              <w:t>Flat No. C -1204,</w:t>
            </w:r>
          </w:p>
          <w:p w:rsidR="008F68DB" w:rsidRDefault="008F68DB" w:rsidP="008F68DB">
            <w:pPr>
              <w:autoSpaceDE w:val="0"/>
              <w:autoSpaceDN w:val="0"/>
              <w:adjustRightInd w:val="0"/>
              <w:spacing w:after="0" w:line="240" w:lineRule="auto"/>
              <w:rPr>
                <w:rFonts w:ascii="Arial" w:hAnsi="Arial" w:cs="Arial"/>
                <w:szCs w:val="22"/>
                <w:lang w:val="en-IN"/>
              </w:rPr>
            </w:pPr>
            <w:r>
              <w:rPr>
                <w:rFonts w:ascii="Arial" w:hAnsi="Arial" w:cs="Arial"/>
                <w:szCs w:val="22"/>
                <w:lang w:val="en-IN"/>
              </w:rPr>
              <w:t xml:space="preserve">C Tower, </w:t>
            </w:r>
            <w:proofErr w:type="spellStart"/>
            <w:r>
              <w:rPr>
                <w:rFonts w:ascii="Arial" w:hAnsi="Arial" w:cs="Arial"/>
                <w:szCs w:val="22"/>
                <w:lang w:val="en-IN"/>
              </w:rPr>
              <w:t>Amrapali</w:t>
            </w:r>
            <w:proofErr w:type="spellEnd"/>
            <w:r>
              <w:rPr>
                <w:rFonts w:ascii="Arial" w:hAnsi="Arial" w:cs="Arial"/>
                <w:szCs w:val="22"/>
                <w:lang w:val="en-IN"/>
              </w:rPr>
              <w:t>,</w:t>
            </w:r>
          </w:p>
          <w:p w:rsidR="008F68DB" w:rsidRDefault="008F68DB" w:rsidP="008F68DB">
            <w:pPr>
              <w:autoSpaceDE w:val="0"/>
              <w:autoSpaceDN w:val="0"/>
              <w:adjustRightInd w:val="0"/>
              <w:spacing w:after="0" w:line="240" w:lineRule="auto"/>
              <w:rPr>
                <w:rFonts w:ascii="Arial" w:hAnsi="Arial" w:cs="Arial"/>
                <w:szCs w:val="22"/>
                <w:lang w:val="en-IN"/>
              </w:rPr>
            </w:pPr>
            <w:r>
              <w:rPr>
                <w:rFonts w:ascii="Arial" w:hAnsi="Arial" w:cs="Arial"/>
                <w:szCs w:val="22"/>
                <w:lang w:val="en-IN"/>
              </w:rPr>
              <w:t>Platinum Complex,</w:t>
            </w:r>
          </w:p>
          <w:p w:rsidR="009F2C43" w:rsidRPr="009F2C43" w:rsidRDefault="008F68DB" w:rsidP="008F68DB">
            <w:pPr>
              <w:spacing w:after="0" w:line="240" w:lineRule="auto"/>
              <w:rPr>
                <w:rFonts w:ascii="Calibri" w:eastAsia="Times New Roman" w:hAnsi="Calibri" w:cs="Times New Roman"/>
                <w:color w:val="000000"/>
                <w:szCs w:val="22"/>
                <w:lang w:bidi="ar-SA"/>
              </w:rPr>
            </w:pPr>
            <w:r>
              <w:rPr>
                <w:rFonts w:ascii="Arial" w:hAnsi="Arial" w:cs="Arial"/>
                <w:szCs w:val="22"/>
                <w:lang w:val="en-IN"/>
              </w:rPr>
              <w:t>Sector 119, Noida (U.P.)</w:t>
            </w:r>
          </w:p>
        </w:tc>
        <w:tc>
          <w:tcPr>
            <w:tcW w:w="2740" w:type="dxa"/>
            <w:tcBorders>
              <w:top w:val="nil"/>
              <w:left w:val="nil"/>
              <w:bottom w:val="single" w:sz="4" w:space="0" w:color="auto"/>
              <w:right w:val="single" w:sz="4" w:space="0" w:color="auto"/>
            </w:tcBorders>
            <w:shd w:val="clear" w:color="auto" w:fill="auto"/>
            <w:vAlign w:val="center"/>
            <w:hideMark/>
          </w:tcPr>
          <w:p w:rsidR="008F68DB" w:rsidRDefault="008F68DB" w:rsidP="008F68DB">
            <w:pPr>
              <w:autoSpaceDE w:val="0"/>
              <w:autoSpaceDN w:val="0"/>
              <w:adjustRightInd w:val="0"/>
              <w:spacing w:after="0" w:line="240" w:lineRule="auto"/>
              <w:rPr>
                <w:rFonts w:ascii="Arial" w:hAnsi="Arial" w:cs="Arial"/>
                <w:color w:val="000000"/>
                <w:szCs w:val="22"/>
                <w:lang w:val="en-IN"/>
              </w:rPr>
            </w:pPr>
            <w:proofErr w:type="spellStart"/>
            <w:r>
              <w:rPr>
                <w:rFonts w:ascii="Arial" w:hAnsi="Arial" w:cs="Arial"/>
                <w:color w:val="000000"/>
                <w:szCs w:val="22"/>
                <w:lang w:val="en-IN"/>
              </w:rPr>
              <w:t>Ph</w:t>
            </w:r>
            <w:proofErr w:type="spellEnd"/>
            <w:r>
              <w:rPr>
                <w:rFonts w:ascii="Arial" w:hAnsi="Arial" w:cs="Arial"/>
                <w:color w:val="000000"/>
                <w:szCs w:val="22"/>
                <w:lang w:val="en-IN"/>
              </w:rPr>
              <w:t>: +91 8130386387</w:t>
            </w:r>
          </w:p>
          <w:p w:rsidR="009F2C43" w:rsidRPr="009F2C43" w:rsidRDefault="008F68DB" w:rsidP="008F68DB">
            <w:pPr>
              <w:spacing w:after="0" w:line="240" w:lineRule="auto"/>
              <w:rPr>
                <w:rFonts w:ascii="Calibri" w:eastAsia="Times New Roman" w:hAnsi="Calibri" w:cs="Times New Roman"/>
                <w:color w:val="000000"/>
                <w:szCs w:val="22"/>
                <w:lang w:bidi="ar-SA"/>
              </w:rPr>
            </w:pPr>
            <w:r>
              <w:rPr>
                <w:rFonts w:ascii="Arial" w:hAnsi="Arial" w:cs="Arial"/>
                <w:color w:val="0563C2"/>
                <w:szCs w:val="22"/>
                <w:lang w:val="en-IN"/>
              </w:rPr>
              <w:t>acverma1@gmail.com</w:t>
            </w:r>
          </w:p>
        </w:tc>
      </w:tr>
      <w:tr w:rsidR="009F2C43" w:rsidRPr="009F2C43" w:rsidTr="009F2C43">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F2C43" w:rsidRPr="009F2C43" w:rsidRDefault="009F2C43" w:rsidP="009F2C43">
            <w:pPr>
              <w:spacing w:after="0" w:line="240" w:lineRule="auto"/>
              <w:jc w:val="center"/>
              <w:rPr>
                <w:rFonts w:ascii="Calibri" w:eastAsia="Times New Roman" w:hAnsi="Calibri" w:cs="Times New Roman"/>
                <w:color w:val="000000"/>
                <w:szCs w:val="22"/>
                <w:lang w:bidi="ar-SA"/>
              </w:rPr>
            </w:pPr>
            <w:r w:rsidRPr="009F2C43">
              <w:rPr>
                <w:rFonts w:ascii="Calibri" w:eastAsia="Times New Roman" w:hAnsi="Calibri" w:cs="Times New Roman"/>
                <w:color w:val="000000"/>
                <w:szCs w:val="22"/>
                <w:lang w:bidi="ar-SA"/>
              </w:rPr>
              <w:t>2</w:t>
            </w:r>
          </w:p>
        </w:tc>
        <w:tc>
          <w:tcPr>
            <w:tcW w:w="1940" w:type="dxa"/>
            <w:tcBorders>
              <w:top w:val="nil"/>
              <w:left w:val="nil"/>
              <w:bottom w:val="single" w:sz="4" w:space="0" w:color="auto"/>
              <w:right w:val="single" w:sz="4" w:space="0" w:color="auto"/>
            </w:tcBorders>
            <w:shd w:val="clear" w:color="auto" w:fill="auto"/>
            <w:vAlign w:val="center"/>
            <w:hideMark/>
          </w:tcPr>
          <w:p w:rsidR="008F68DB" w:rsidRDefault="008F68DB" w:rsidP="008F68DB">
            <w:pPr>
              <w:autoSpaceDE w:val="0"/>
              <w:autoSpaceDN w:val="0"/>
              <w:adjustRightInd w:val="0"/>
              <w:spacing w:after="0" w:line="240" w:lineRule="auto"/>
              <w:rPr>
                <w:rFonts w:ascii="Arial" w:hAnsi="Arial" w:cs="Arial"/>
                <w:szCs w:val="22"/>
                <w:lang w:val="en-IN"/>
              </w:rPr>
            </w:pPr>
            <w:r>
              <w:rPr>
                <w:rFonts w:ascii="Arial" w:hAnsi="Arial" w:cs="Arial"/>
                <w:szCs w:val="22"/>
                <w:lang w:val="en-IN"/>
              </w:rPr>
              <w:t xml:space="preserve">Shri </w:t>
            </w:r>
            <w:proofErr w:type="spellStart"/>
            <w:r>
              <w:rPr>
                <w:rFonts w:ascii="Arial" w:hAnsi="Arial" w:cs="Arial"/>
                <w:szCs w:val="22"/>
                <w:lang w:val="en-IN"/>
              </w:rPr>
              <w:t>Virendra</w:t>
            </w:r>
            <w:proofErr w:type="spellEnd"/>
          </w:p>
          <w:p w:rsidR="008F68DB" w:rsidRDefault="008F68DB" w:rsidP="008F68DB">
            <w:pPr>
              <w:autoSpaceDE w:val="0"/>
              <w:autoSpaceDN w:val="0"/>
              <w:adjustRightInd w:val="0"/>
              <w:spacing w:after="0" w:line="240" w:lineRule="auto"/>
              <w:rPr>
                <w:rFonts w:ascii="Arial" w:hAnsi="Arial" w:cs="Arial"/>
                <w:szCs w:val="22"/>
                <w:lang w:val="en-IN"/>
              </w:rPr>
            </w:pPr>
            <w:r>
              <w:rPr>
                <w:rFonts w:ascii="Arial" w:hAnsi="Arial" w:cs="Arial"/>
                <w:szCs w:val="22"/>
                <w:lang w:val="en-IN"/>
              </w:rPr>
              <w:t>Bahadur Singh,</w:t>
            </w:r>
          </w:p>
          <w:p w:rsidR="009F2C43" w:rsidRPr="009F2C43" w:rsidRDefault="008F68DB" w:rsidP="008F68DB">
            <w:pPr>
              <w:spacing w:after="0" w:line="240" w:lineRule="auto"/>
              <w:rPr>
                <w:rFonts w:ascii="Calibri" w:eastAsia="Times New Roman" w:hAnsi="Calibri" w:cs="Times New Roman"/>
                <w:color w:val="000000"/>
                <w:szCs w:val="22"/>
                <w:lang w:bidi="ar-SA"/>
              </w:rPr>
            </w:pPr>
            <w:r>
              <w:rPr>
                <w:rFonts w:ascii="Arial" w:hAnsi="Arial" w:cs="Arial"/>
                <w:szCs w:val="22"/>
                <w:lang w:val="en-IN"/>
              </w:rPr>
              <w:t>IPS (</w:t>
            </w:r>
            <w:proofErr w:type="spellStart"/>
            <w:r>
              <w:rPr>
                <w:rFonts w:ascii="Arial" w:hAnsi="Arial" w:cs="Arial"/>
                <w:szCs w:val="22"/>
                <w:lang w:val="en-IN"/>
              </w:rPr>
              <w:t>Retd</w:t>
            </w:r>
            <w:proofErr w:type="spellEnd"/>
            <w:r>
              <w:rPr>
                <w:rFonts w:ascii="Arial" w:hAnsi="Arial" w:cs="Arial"/>
                <w:szCs w:val="22"/>
                <w:lang w:val="en-IN"/>
              </w:rPr>
              <w:t>.)</w:t>
            </w:r>
          </w:p>
        </w:tc>
        <w:tc>
          <w:tcPr>
            <w:tcW w:w="2960" w:type="dxa"/>
            <w:tcBorders>
              <w:top w:val="nil"/>
              <w:left w:val="nil"/>
              <w:bottom w:val="single" w:sz="4" w:space="0" w:color="auto"/>
              <w:right w:val="single" w:sz="4" w:space="0" w:color="auto"/>
            </w:tcBorders>
            <w:shd w:val="clear" w:color="auto" w:fill="auto"/>
            <w:vAlign w:val="center"/>
            <w:hideMark/>
          </w:tcPr>
          <w:p w:rsidR="008F68DB" w:rsidRDefault="008F68DB" w:rsidP="008F68DB">
            <w:pPr>
              <w:autoSpaceDE w:val="0"/>
              <w:autoSpaceDN w:val="0"/>
              <w:adjustRightInd w:val="0"/>
              <w:spacing w:after="0" w:line="240" w:lineRule="auto"/>
              <w:rPr>
                <w:rFonts w:ascii="Arial" w:hAnsi="Arial" w:cs="Arial"/>
                <w:szCs w:val="22"/>
                <w:lang w:val="en-IN"/>
              </w:rPr>
            </w:pPr>
            <w:r>
              <w:rPr>
                <w:rFonts w:ascii="Arial" w:hAnsi="Arial" w:cs="Arial"/>
                <w:szCs w:val="22"/>
                <w:lang w:val="en-IN"/>
              </w:rPr>
              <w:t xml:space="preserve">H. No. B-5/64, </w:t>
            </w:r>
            <w:proofErr w:type="spellStart"/>
            <w:r>
              <w:rPr>
                <w:rFonts w:ascii="Arial" w:hAnsi="Arial" w:cs="Arial"/>
                <w:szCs w:val="22"/>
                <w:lang w:val="en-IN"/>
              </w:rPr>
              <w:t>Vineet</w:t>
            </w:r>
            <w:proofErr w:type="spellEnd"/>
          </w:p>
          <w:p w:rsidR="008F68DB" w:rsidRDefault="008F68DB" w:rsidP="008F68DB">
            <w:pPr>
              <w:autoSpaceDE w:val="0"/>
              <w:autoSpaceDN w:val="0"/>
              <w:adjustRightInd w:val="0"/>
              <w:spacing w:after="0" w:line="240" w:lineRule="auto"/>
              <w:rPr>
                <w:rFonts w:ascii="Arial" w:hAnsi="Arial" w:cs="Arial"/>
                <w:szCs w:val="22"/>
                <w:lang w:val="en-IN"/>
              </w:rPr>
            </w:pPr>
            <w:proofErr w:type="spellStart"/>
            <w:r>
              <w:rPr>
                <w:rFonts w:ascii="Arial" w:hAnsi="Arial" w:cs="Arial"/>
                <w:szCs w:val="22"/>
                <w:lang w:val="en-IN"/>
              </w:rPr>
              <w:t>Khand</w:t>
            </w:r>
            <w:proofErr w:type="spellEnd"/>
            <w:r>
              <w:rPr>
                <w:rFonts w:ascii="Arial" w:hAnsi="Arial" w:cs="Arial"/>
                <w:szCs w:val="22"/>
                <w:lang w:val="en-IN"/>
              </w:rPr>
              <w:t xml:space="preserve">, </w:t>
            </w:r>
            <w:proofErr w:type="spellStart"/>
            <w:r>
              <w:rPr>
                <w:rFonts w:ascii="Arial" w:hAnsi="Arial" w:cs="Arial"/>
                <w:szCs w:val="22"/>
                <w:lang w:val="en-IN"/>
              </w:rPr>
              <w:t>Gomti</w:t>
            </w:r>
            <w:proofErr w:type="spellEnd"/>
            <w:r>
              <w:rPr>
                <w:rFonts w:ascii="Arial" w:hAnsi="Arial" w:cs="Arial"/>
                <w:szCs w:val="22"/>
                <w:lang w:val="en-IN"/>
              </w:rPr>
              <w:t xml:space="preserve"> Nagar,</w:t>
            </w:r>
          </w:p>
          <w:p w:rsidR="009F2C43" w:rsidRPr="009F2C43" w:rsidRDefault="008F68DB" w:rsidP="008F68DB">
            <w:pPr>
              <w:spacing w:after="0" w:line="240" w:lineRule="auto"/>
              <w:rPr>
                <w:rFonts w:ascii="Calibri" w:eastAsia="Times New Roman" w:hAnsi="Calibri" w:cs="Times New Roman"/>
                <w:color w:val="000000"/>
                <w:szCs w:val="22"/>
                <w:lang w:bidi="ar-SA"/>
              </w:rPr>
            </w:pPr>
            <w:r>
              <w:rPr>
                <w:rFonts w:ascii="Arial" w:hAnsi="Arial" w:cs="Arial"/>
                <w:szCs w:val="22"/>
                <w:lang w:val="en-IN"/>
              </w:rPr>
              <w:t>Lucknow - 226010</w:t>
            </w:r>
          </w:p>
        </w:tc>
        <w:tc>
          <w:tcPr>
            <w:tcW w:w="2740" w:type="dxa"/>
            <w:tcBorders>
              <w:top w:val="nil"/>
              <w:left w:val="nil"/>
              <w:bottom w:val="single" w:sz="4" w:space="0" w:color="auto"/>
              <w:right w:val="single" w:sz="4" w:space="0" w:color="auto"/>
            </w:tcBorders>
            <w:shd w:val="clear" w:color="auto" w:fill="auto"/>
            <w:vAlign w:val="center"/>
            <w:hideMark/>
          </w:tcPr>
          <w:p w:rsidR="008F68DB" w:rsidRDefault="008F68DB" w:rsidP="008F68DB">
            <w:pPr>
              <w:autoSpaceDE w:val="0"/>
              <w:autoSpaceDN w:val="0"/>
              <w:adjustRightInd w:val="0"/>
              <w:spacing w:after="0" w:line="240" w:lineRule="auto"/>
              <w:rPr>
                <w:rFonts w:ascii="Arial" w:hAnsi="Arial" w:cs="Arial"/>
                <w:color w:val="000000"/>
                <w:szCs w:val="22"/>
                <w:lang w:val="en-IN"/>
              </w:rPr>
            </w:pPr>
            <w:proofErr w:type="spellStart"/>
            <w:r>
              <w:rPr>
                <w:rFonts w:ascii="Arial" w:hAnsi="Arial" w:cs="Arial"/>
                <w:color w:val="000000"/>
                <w:szCs w:val="22"/>
                <w:lang w:val="en-IN"/>
              </w:rPr>
              <w:t>Ph</w:t>
            </w:r>
            <w:proofErr w:type="spellEnd"/>
            <w:r>
              <w:rPr>
                <w:rFonts w:ascii="Arial" w:hAnsi="Arial" w:cs="Arial"/>
                <w:color w:val="000000"/>
                <w:szCs w:val="22"/>
                <w:lang w:val="en-IN"/>
              </w:rPr>
              <w:t>: +91 8853760730</w:t>
            </w:r>
          </w:p>
          <w:p w:rsidR="008F68DB" w:rsidRDefault="008F68DB" w:rsidP="008F68DB">
            <w:pPr>
              <w:autoSpaceDE w:val="0"/>
              <w:autoSpaceDN w:val="0"/>
              <w:adjustRightInd w:val="0"/>
              <w:spacing w:after="0" w:line="240" w:lineRule="auto"/>
              <w:rPr>
                <w:rFonts w:ascii="Arial" w:hAnsi="Arial" w:cs="Arial"/>
                <w:color w:val="000000"/>
                <w:szCs w:val="22"/>
                <w:lang w:val="en-IN"/>
              </w:rPr>
            </w:pPr>
            <w:r>
              <w:rPr>
                <w:rFonts w:ascii="Arial" w:hAnsi="Arial" w:cs="Arial"/>
                <w:color w:val="000000"/>
                <w:szCs w:val="22"/>
                <w:lang w:val="en-IN"/>
              </w:rPr>
              <w:t>9818377360</w:t>
            </w:r>
          </w:p>
          <w:p w:rsidR="009F2C43" w:rsidRPr="009F2C43" w:rsidRDefault="008F68DB" w:rsidP="008F68DB">
            <w:pPr>
              <w:spacing w:after="0" w:line="240" w:lineRule="auto"/>
              <w:rPr>
                <w:rFonts w:ascii="Calibri" w:eastAsia="Times New Roman" w:hAnsi="Calibri" w:cs="Times New Roman"/>
                <w:color w:val="0563C1"/>
                <w:szCs w:val="22"/>
                <w:u w:val="single"/>
                <w:lang w:bidi="ar-SA"/>
              </w:rPr>
            </w:pPr>
            <w:r>
              <w:rPr>
                <w:rFonts w:ascii="Arial" w:hAnsi="Arial" w:cs="Arial"/>
                <w:color w:val="0563C2"/>
                <w:szCs w:val="22"/>
                <w:lang w:val="en-IN"/>
              </w:rPr>
              <w:t>vbsinghips@gmail.com</w:t>
            </w:r>
          </w:p>
        </w:tc>
      </w:tr>
    </w:tbl>
    <w:p w:rsidR="009F2C43" w:rsidRDefault="009F2C43" w:rsidP="009F2C43">
      <w:pPr>
        <w:rPr>
          <w:sz w:val="24"/>
          <w:szCs w:val="24"/>
        </w:rPr>
      </w:pPr>
    </w:p>
    <w:p w:rsidR="009F2C43" w:rsidRDefault="009F2C43" w:rsidP="009F2C43">
      <w:pPr>
        <w:rPr>
          <w:sz w:val="24"/>
          <w:szCs w:val="24"/>
        </w:rPr>
      </w:pPr>
      <w:r>
        <w:rPr>
          <w:sz w:val="24"/>
          <w:szCs w:val="24"/>
        </w:rPr>
        <w:t xml:space="preserve">(b)The IP as enclosed with the tender is to be submitted (duly signed by authorized signatory) along with techno-commercial bid (Part-I, </w:t>
      </w:r>
      <w:proofErr w:type="spellStart"/>
      <w:r>
        <w:rPr>
          <w:sz w:val="24"/>
          <w:szCs w:val="24"/>
        </w:rPr>
        <w:t>incase</w:t>
      </w:r>
      <w:proofErr w:type="spellEnd"/>
      <w:r>
        <w:rPr>
          <w:sz w:val="24"/>
          <w:szCs w:val="24"/>
        </w:rPr>
        <w:t xml:space="preserve"> of two/three part bid). Only those bidders who have entered into such an IP with BHEL would be competent to participate in the bidding. In other words, entering into this pact would be a preliminary qualification.</w:t>
      </w:r>
    </w:p>
    <w:p w:rsidR="009F2C43" w:rsidRDefault="009F2C43" w:rsidP="009F2C43">
      <w:pPr>
        <w:rPr>
          <w:sz w:val="24"/>
          <w:szCs w:val="24"/>
        </w:rPr>
      </w:pPr>
      <w:r>
        <w:rPr>
          <w:sz w:val="24"/>
          <w:szCs w:val="24"/>
        </w:rPr>
        <w:t>(c) Please refer Section-8 of IP for Role and Responsibilities of IEMs. In case of any compliant arising out of the tendering process, the matter may be referred to any of the above IEM(s). All correspondence with the IEMs shall be done through email only.</w:t>
      </w:r>
    </w:p>
    <w:p w:rsidR="009F2C43" w:rsidRPr="009F2C43" w:rsidRDefault="009F2C43" w:rsidP="009F2C43">
      <w:pPr>
        <w:rPr>
          <w:sz w:val="24"/>
          <w:szCs w:val="24"/>
          <w:u w:val="single"/>
        </w:rPr>
      </w:pPr>
      <w:r w:rsidRPr="009F2C43">
        <w:rPr>
          <w:sz w:val="24"/>
          <w:szCs w:val="24"/>
          <w:u w:val="single"/>
        </w:rPr>
        <w:t>Note:</w:t>
      </w:r>
    </w:p>
    <w:p w:rsidR="009F2C43" w:rsidRDefault="009F2C43" w:rsidP="009F2C43">
      <w:pPr>
        <w:rPr>
          <w:i/>
          <w:sz w:val="24"/>
          <w:szCs w:val="24"/>
        </w:rPr>
      </w:pPr>
      <w:r w:rsidRPr="009F2C43">
        <w:rPr>
          <w:i/>
          <w:sz w:val="24"/>
          <w:szCs w:val="24"/>
        </w:rPr>
        <w:t xml:space="preserve">No routine correspondence shall be addressed to the IEM (phone/post/email) regarding the clarifications, time extensions or any other administrative queries, </w:t>
      </w:r>
      <w:proofErr w:type="spellStart"/>
      <w:r w:rsidRPr="009F2C43">
        <w:rPr>
          <w:i/>
          <w:sz w:val="24"/>
          <w:szCs w:val="24"/>
        </w:rPr>
        <w:t>etc</w:t>
      </w:r>
      <w:proofErr w:type="spellEnd"/>
      <w:r w:rsidRPr="009F2C43">
        <w:rPr>
          <w:i/>
          <w:sz w:val="24"/>
          <w:szCs w:val="24"/>
        </w:rPr>
        <w:t xml:space="preserve"> on the tenders issued. All such clarification/issues shall be addressed directly to the tender issuing (procurement) department’s officials whose contact details are provided below.</w:t>
      </w:r>
    </w:p>
    <w:p w:rsidR="009F2C43" w:rsidRDefault="009F2C43" w:rsidP="009F2C43">
      <w:pPr>
        <w:rPr>
          <w:sz w:val="24"/>
          <w:szCs w:val="24"/>
        </w:rPr>
      </w:pPr>
      <w:r>
        <w:rPr>
          <w:sz w:val="24"/>
          <w:szCs w:val="24"/>
        </w:rPr>
        <w:t>Details of contract person(s)</w:t>
      </w:r>
    </w:p>
    <w:p w:rsidR="009F2C43" w:rsidRPr="009F2C43" w:rsidRDefault="009F2C43" w:rsidP="009F2C43">
      <w:pPr>
        <w:rPr>
          <w:sz w:val="24"/>
          <w:szCs w:val="24"/>
        </w:rPr>
      </w:pPr>
      <w:r>
        <w:rPr>
          <w:sz w:val="24"/>
          <w:szCs w:val="24"/>
        </w:rPr>
        <w:t>(1)</w:t>
      </w:r>
      <w:r w:rsidR="00754357">
        <w:rPr>
          <w:sz w:val="24"/>
          <w:szCs w:val="24"/>
        </w:rPr>
        <w:tab/>
      </w:r>
      <w:r w:rsidR="00754357">
        <w:rPr>
          <w:sz w:val="24"/>
          <w:szCs w:val="24"/>
        </w:rPr>
        <w:tab/>
      </w:r>
      <w:r w:rsidR="00754357">
        <w:rPr>
          <w:sz w:val="24"/>
          <w:szCs w:val="24"/>
        </w:rPr>
        <w:tab/>
      </w:r>
      <w:r w:rsidR="00754357">
        <w:rPr>
          <w:sz w:val="24"/>
          <w:szCs w:val="24"/>
        </w:rPr>
        <w:tab/>
      </w:r>
      <w:r w:rsidR="00754357">
        <w:rPr>
          <w:sz w:val="24"/>
          <w:szCs w:val="24"/>
        </w:rPr>
        <w:tab/>
      </w:r>
      <w:r w:rsidR="00754357">
        <w:rPr>
          <w:sz w:val="24"/>
          <w:szCs w:val="24"/>
        </w:rPr>
        <w:tab/>
      </w:r>
      <w:r w:rsidR="00754357">
        <w:rPr>
          <w:sz w:val="24"/>
          <w:szCs w:val="24"/>
        </w:rPr>
        <w:tab/>
        <w:t>(2)</w:t>
      </w:r>
    </w:p>
    <w:p w:rsidR="008F68DB" w:rsidRDefault="008F68DB" w:rsidP="009F2C43">
      <w:pPr>
        <w:pStyle w:val="NoSpacing"/>
      </w:pPr>
      <w:r>
        <w:t>Name: Rajeshkumar B</w:t>
      </w:r>
      <w:r w:rsidR="00754357">
        <w:tab/>
      </w:r>
      <w:r w:rsidR="00754357">
        <w:tab/>
      </w:r>
      <w:r w:rsidR="00754357">
        <w:tab/>
      </w:r>
      <w:r w:rsidR="00754357">
        <w:tab/>
      </w:r>
      <w:r w:rsidR="00754357">
        <w:tab/>
        <w:t xml:space="preserve">Name: </w:t>
      </w:r>
      <w:proofErr w:type="spellStart"/>
      <w:r w:rsidRPr="008F68DB">
        <w:t>Mukesh</w:t>
      </w:r>
      <w:proofErr w:type="spellEnd"/>
      <w:r w:rsidRPr="008F68DB">
        <w:t xml:space="preserve"> Chandra </w:t>
      </w:r>
      <w:proofErr w:type="spellStart"/>
      <w:r w:rsidRPr="008F68DB">
        <w:t>Upadhyay</w:t>
      </w:r>
      <w:proofErr w:type="spellEnd"/>
    </w:p>
    <w:p w:rsidR="009F2C43" w:rsidRDefault="008F68DB" w:rsidP="009F2C43">
      <w:pPr>
        <w:pStyle w:val="NoSpacing"/>
      </w:pPr>
      <w:proofErr w:type="spellStart"/>
      <w:r>
        <w:t>Dy</w:t>
      </w:r>
      <w:proofErr w:type="spellEnd"/>
      <w:r>
        <w:t xml:space="preserve"> Manager/Purchase-T&amp;C</w:t>
      </w:r>
      <w:r w:rsidR="00754357">
        <w:tab/>
      </w:r>
      <w:r w:rsidR="00754357">
        <w:tab/>
      </w:r>
      <w:r w:rsidR="00754357">
        <w:tab/>
      </w:r>
      <w:r w:rsidR="00754357">
        <w:tab/>
      </w:r>
      <w:proofErr w:type="spellStart"/>
      <w:r w:rsidR="003F7BE1">
        <w:t>Sr</w:t>
      </w:r>
      <w:proofErr w:type="spellEnd"/>
      <w:r>
        <w:t xml:space="preserve"> Manager/Purchase-T&amp;C</w:t>
      </w:r>
    </w:p>
    <w:p w:rsidR="009F2C43" w:rsidRDefault="009F2C43" w:rsidP="009F2C43">
      <w:pPr>
        <w:pStyle w:val="NoSpacing"/>
      </w:pPr>
      <w:r>
        <w:t>HPEP Hyderabad</w:t>
      </w:r>
      <w:r w:rsidR="00754357">
        <w:tab/>
      </w:r>
      <w:r w:rsidR="00754357">
        <w:tab/>
      </w:r>
      <w:r w:rsidR="00754357">
        <w:tab/>
      </w:r>
      <w:r w:rsidR="00754357">
        <w:tab/>
      </w:r>
      <w:r w:rsidR="00754357">
        <w:tab/>
        <w:t>HPEP-Hyderabad</w:t>
      </w:r>
      <w:r w:rsidR="00754357">
        <w:tab/>
      </w:r>
    </w:p>
    <w:p w:rsidR="009F2C43" w:rsidRDefault="008F68DB" w:rsidP="009F2C43">
      <w:pPr>
        <w:pStyle w:val="NoSpacing"/>
      </w:pPr>
      <w:r>
        <w:t>04023183644</w:t>
      </w:r>
      <w:r w:rsidR="003F7BE1">
        <w:tab/>
      </w:r>
      <w:r w:rsidR="003F7BE1">
        <w:tab/>
      </w:r>
      <w:r w:rsidR="003F7BE1">
        <w:tab/>
      </w:r>
      <w:r w:rsidR="003F7BE1">
        <w:tab/>
      </w:r>
      <w:r w:rsidR="003F7BE1">
        <w:tab/>
      </w:r>
      <w:r w:rsidR="003F7BE1">
        <w:tab/>
        <w:t>04023184312</w:t>
      </w:r>
    </w:p>
    <w:p w:rsidR="009F2C43" w:rsidRPr="009F2C43" w:rsidRDefault="008F68DB" w:rsidP="009F2C43">
      <w:pPr>
        <w:rPr>
          <w:sz w:val="24"/>
          <w:szCs w:val="24"/>
        </w:rPr>
      </w:pPr>
      <w:hyperlink r:id="rId4" w:history="1">
        <w:r w:rsidRPr="004F4A47">
          <w:rPr>
            <w:rStyle w:val="Hyperlink"/>
            <w:sz w:val="24"/>
            <w:szCs w:val="24"/>
          </w:rPr>
          <w:t>rajesh274@bhel.in</w:t>
        </w:r>
      </w:hyperlink>
      <w:r w:rsidR="00754357">
        <w:rPr>
          <w:sz w:val="24"/>
          <w:szCs w:val="24"/>
        </w:rPr>
        <w:tab/>
      </w:r>
      <w:r w:rsidR="00754357">
        <w:rPr>
          <w:sz w:val="24"/>
          <w:szCs w:val="24"/>
        </w:rPr>
        <w:tab/>
      </w:r>
      <w:r w:rsidR="00754357">
        <w:rPr>
          <w:sz w:val="24"/>
          <w:szCs w:val="24"/>
        </w:rPr>
        <w:tab/>
      </w:r>
      <w:r w:rsidR="00754357">
        <w:rPr>
          <w:sz w:val="24"/>
          <w:szCs w:val="24"/>
        </w:rPr>
        <w:tab/>
      </w:r>
      <w:r w:rsidR="00754357">
        <w:rPr>
          <w:sz w:val="24"/>
          <w:szCs w:val="24"/>
        </w:rPr>
        <w:tab/>
      </w:r>
      <w:r w:rsidR="003F7BE1" w:rsidRPr="003F7BE1">
        <w:rPr>
          <w:sz w:val="24"/>
          <w:szCs w:val="24"/>
        </w:rPr>
        <w:t>upadhyay@bhel.in</w:t>
      </w:r>
      <w:bookmarkStart w:id="0" w:name="_GoBack"/>
      <w:bookmarkEnd w:id="0"/>
    </w:p>
    <w:p w:rsidR="009F2C43" w:rsidRDefault="009F2C43"/>
    <w:sectPr w:rsidR="009F2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43"/>
    <w:rsid w:val="00170D9E"/>
    <w:rsid w:val="003F7BE1"/>
    <w:rsid w:val="005837CF"/>
    <w:rsid w:val="00754357"/>
    <w:rsid w:val="008F68DB"/>
    <w:rsid w:val="009F2C43"/>
    <w:rsid w:val="00BB30D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FF33"/>
  <w15:chartTrackingRefBased/>
  <w15:docId w15:val="{A8B82892-A2DE-461F-9ED2-E305B0BB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C43"/>
    <w:rPr>
      <w:color w:val="0563C1"/>
      <w:u w:val="single"/>
    </w:rPr>
  </w:style>
  <w:style w:type="paragraph" w:styleId="NoSpacing">
    <w:name w:val="No Spacing"/>
    <w:uiPriority w:val="1"/>
    <w:qFormat/>
    <w:rsid w:val="009F2C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72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jesh274@bhe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KUMAR</dc:creator>
  <cp:keywords/>
  <dc:description/>
  <cp:lastModifiedBy>Rajeshkumar Bondalapu</cp:lastModifiedBy>
  <cp:revision>4</cp:revision>
  <dcterms:created xsi:type="dcterms:W3CDTF">2018-09-04T04:25:00Z</dcterms:created>
  <dcterms:modified xsi:type="dcterms:W3CDTF">2020-06-09T02:19:00Z</dcterms:modified>
</cp:coreProperties>
</file>