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62E" w:rsidRDefault="00A1562E" w:rsidP="00A1562E">
      <w:pPr>
        <w:jc w:val="both"/>
        <w:rPr>
          <w:lang w:val="en-IN"/>
        </w:rPr>
      </w:pPr>
      <w:r w:rsidRPr="00A1562E">
        <w:rPr>
          <w:lang w:val="en-IN"/>
        </w:rPr>
        <w:t xml:space="preserve">The below mentioned terms and conditions shall supersede the terms and conditions mentioned elsewhere in tender documents. :- </w:t>
      </w:r>
    </w:p>
    <w:tbl>
      <w:tblPr>
        <w:tblW w:w="9926" w:type="dxa"/>
        <w:tblInd w:w="118" w:type="dxa"/>
        <w:tblLook w:val="04A0" w:firstRow="1" w:lastRow="0" w:firstColumn="1" w:lastColumn="0" w:noHBand="0" w:noVBand="1"/>
      </w:tblPr>
      <w:tblGrid>
        <w:gridCol w:w="607"/>
        <w:gridCol w:w="1953"/>
        <w:gridCol w:w="7366"/>
      </w:tblGrid>
      <w:tr w:rsidR="00A1562E" w:rsidRPr="00A1562E" w:rsidTr="00254721">
        <w:trPr>
          <w:trHeight w:val="300"/>
        </w:trPr>
        <w:tc>
          <w:tcPr>
            <w:tcW w:w="607" w:type="dxa"/>
            <w:vMerge w:val="restart"/>
            <w:tcBorders>
              <w:top w:val="single" w:sz="4" w:space="0" w:color="auto"/>
              <w:left w:val="single" w:sz="8" w:space="0" w:color="auto"/>
              <w:bottom w:val="single" w:sz="4" w:space="0" w:color="auto"/>
              <w:right w:val="single" w:sz="4" w:space="0" w:color="auto"/>
            </w:tcBorders>
            <w:shd w:val="clear" w:color="auto" w:fill="auto"/>
            <w:noWrap/>
            <w:hideMark/>
          </w:tcPr>
          <w:p w:rsidR="00A1562E" w:rsidRPr="00A1562E" w:rsidRDefault="00A1562E" w:rsidP="00A1562E">
            <w:pPr>
              <w:spacing w:after="0" w:line="240" w:lineRule="auto"/>
              <w:jc w:val="right"/>
              <w:rPr>
                <w:rFonts w:ascii="Calibri" w:eastAsia="Times New Roman" w:hAnsi="Calibri" w:cs="Calibri"/>
                <w:sz w:val="20"/>
                <w:szCs w:val="20"/>
              </w:rPr>
            </w:pPr>
            <w:r w:rsidRPr="00A1562E">
              <w:rPr>
                <w:rFonts w:ascii="Calibri" w:eastAsia="Times New Roman" w:hAnsi="Calibri" w:cs="Calibri"/>
                <w:sz w:val="20"/>
                <w:szCs w:val="20"/>
              </w:rPr>
              <w:t>1</w:t>
            </w:r>
          </w:p>
        </w:tc>
        <w:tc>
          <w:tcPr>
            <w:tcW w:w="9319" w:type="dxa"/>
            <w:gridSpan w:val="2"/>
            <w:tcBorders>
              <w:top w:val="single" w:sz="4" w:space="0" w:color="auto"/>
              <w:left w:val="nil"/>
              <w:bottom w:val="single" w:sz="4" w:space="0" w:color="auto"/>
              <w:right w:val="single" w:sz="8" w:space="0" w:color="000000"/>
            </w:tcBorders>
            <w:shd w:val="clear" w:color="auto" w:fill="auto"/>
            <w:noWrap/>
            <w:hideMark/>
          </w:tcPr>
          <w:p w:rsidR="00A1562E" w:rsidRPr="00A1562E" w:rsidRDefault="00A1562E" w:rsidP="00A1562E">
            <w:pPr>
              <w:spacing w:after="0" w:line="240" w:lineRule="auto"/>
              <w:rPr>
                <w:rFonts w:ascii="Calibri" w:eastAsia="Times New Roman" w:hAnsi="Calibri" w:cs="Calibri"/>
                <w:b/>
                <w:bCs/>
                <w:sz w:val="20"/>
                <w:szCs w:val="20"/>
              </w:rPr>
            </w:pPr>
            <w:r w:rsidRPr="00A1562E">
              <w:rPr>
                <w:rFonts w:ascii="Calibri" w:eastAsia="Times New Roman" w:hAnsi="Calibri" w:cs="Calibri"/>
                <w:b/>
                <w:bCs/>
                <w:sz w:val="20"/>
                <w:szCs w:val="20"/>
              </w:rPr>
              <w:t>Terms Of Payment</w:t>
            </w:r>
          </w:p>
        </w:tc>
      </w:tr>
      <w:tr w:rsidR="00A1562E" w:rsidRPr="00A1562E" w:rsidTr="00C32739">
        <w:trPr>
          <w:trHeight w:val="1335"/>
        </w:trPr>
        <w:tc>
          <w:tcPr>
            <w:tcW w:w="607" w:type="dxa"/>
            <w:vMerge/>
            <w:tcBorders>
              <w:top w:val="single" w:sz="4" w:space="0" w:color="auto"/>
              <w:left w:val="single" w:sz="8" w:space="0" w:color="auto"/>
              <w:bottom w:val="single" w:sz="4" w:space="0" w:color="auto"/>
              <w:right w:val="single" w:sz="4" w:space="0" w:color="auto"/>
            </w:tcBorders>
            <w:vAlign w:val="center"/>
            <w:hideMark/>
          </w:tcPr>
          <w:p w:rsidR="00A1562E" w:rsidRPr="00A1562E" w:rsidRDefault="00A1562E" w:rsidP="00A1562E">
            <w:pPr>
              <w:spacing w:after="0" w:line="240" w:lineRule="auto"/>
              <w:rPr>
                <w:rFonts w:ascii="Calibri" w:eastAsia="Times New Roman" w:hAnsi="Calibri" w:cs="Calibri"/>
                <w:sz w:val="20"/>
                <w:szCs w:val="20"/>
              </w:rPr>
            </w:pPr>
          </w:p>
        </w:tc>
        <w:tc>
          <w:tcPr>
            <w:tcW w:w="1953" w:type="dxa"/>
            <w:tcBorders>
              <w:top w:val="single" w:sz="4" w:space="0" w:color="auto"/>
              <w:left w:val="nil"/>
              <w:bottom w:val="single" w:sz="4" w:space="0" w:color="auto"/>
              <w:right w:val="single" w:sz="4" w:space="0" w:color="auto"/>
            </w:tcBorders>
            <w:shd w:val="clear" w:color="auto" w:fill="auto"/>
            <w:hideMark/>
          </w:tcPr>
          <w:p w:rsidR="00A1562E" w:rsidRPr="00A1562E" w:rsidRDefault="00A1562E" w:rsidP="00A1562E">
            <w:pPr>
              <w:spacing w:after="0" w:line="240" w:lineRule="auto"/>
              <w:rPr>
                <w:rFonts w:ascii="Calibri" w:eastAsia="Times New Roman" w:hAnsi="Calibri" w:cs="Calibri"/>
                <w:b/>
                <w:bCs/>
                <w:sz w:val="20"/>
                <w:szCs w:val="20"/>
              </w:rPr>
            </w:pPr>
            <w:r w:rsidRPr="00A1562E">
              <w:rPr>
                <w:rFonts w:ascii="Calibri" w:eastAsia="Times New Roman" w:hAnsi="Calibri" w:cs="Calibri"/>
                <w:b/>
                <w:bCs/>
                <w:sz w:val="20"/>
                <w:szCs w:val="20"/>
              </w:rPr>
              <w:t>Supply</w:t>
            </w:r>
          </w:p>
        </w:tc>
        <w:tc>
          <w:tcPr>
            <w:tcW w:w="7366" w:type="dxa"/>
            <w:tcBorders>
              <w:top w:val="single" w:sz="4" w:space="0" w:color="auto"/>
              <w:left w:val="nil"/>
              <w:bottom w:val="single" w:sz="4" w:space="0" w:color="auto"/>
              <w:right w:val="single" w:sz="8" w:space="0" w:color="000000"/>
            </w:tcBorders>
            <w:shd w:val="clear" w:color="auto" w:fill="auto"/>
            <w:hideMark/>
          </w:tcPr>
          <w:tbl>
            <w:tblPr>
              <w:tblW w:w="7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000000"/>
              </w:tblBorders>
              <w:tblLook w:val="04A0" w:firstRow="1" w:lastRow="0" w:firstColumn="1" w:lastColumn="0" w:noHBand="0" w:noVBand="1"/>
            </w:tblPr>
            <w:tblGrid>
              <w:gridCol w:w="4660"/>
              <w:gridCol w:w="2480"/>
            </w:tblGrid>
            <w:tr w:rsidR="00EF0EB1" w:rsidRPr="00193B99" w:rsidTr="00B950BF">
              <w:trPr>
                <w:trHeight w:val="525"/>
                <w:jc w:val="center"/>
              </w:trPr>
              <w:tc>
                <w:tcPr>
                  <w:tcW w:w="4660" w:type="dxa"/>
                  <w:shd w:val="clear" w:color="000000" w:fill="FFFFFF"/>
                  <w:noWrap/>
                  <w:hideMark/>
                </w:tcPr>
                <w:p w:rsidR="00EF0EB1" w:rsidRPr="00193B99" w:rsidRDefault="00EF0EB1" w:rsidP="00EF0EB1">
                  <w:pPr>
                    <w:ind w:left="426"/>
                    <w:jc w:val="center"/>
                    <w:rPr>
                      <w:rFonts w:ascii="Calibri" w:hAnsi="Calibri" w:cs="Calibri"/>
                      <w:bCs/>
                      <w:lang w:eastAsia="x-none" w:bidi="hi-IN"/>
                    </w:rPr>
                  </w:pPr>
                  <w:r w:rsidRPr="00193B99">
                    <w:rPr>
                      <w:rFonts w:ascii="Calibri" w:hAnsi="Calibri" w:cs="Calibri"/>
                      <w:bCs/>
                      <w:lang w:eastAsia="x-none" w:bidi="hi-IN"/>
                    </w:rPr>
                    <w:t>Type of bidder</w:t>
                  </w:r>
                  <w:bookmarkStart w:id="0" w:name="_GoBack"/>
                  <w:bookmarkEnd w:id="0"/>
                </w:p>
              </w:tc>
              <w:tc>
                <w:tcPr>
                  <w:tcW w:w="2480" w:type="dxa"/>
                  <w:shd w:val="clear" w:color="000000" w:fill="FFFFFF"/>
                  <w:hideMark/>
                </w:tcPr>
                <w:p w:rsidR="00EF0EB1" w:rsidRPr="00193B99" w:rsidRDefault="00EF0EB1" w:rsidP="00EF0EB1">
                  <w:pPr>
                    <w:ind w:left="426"/>
                    <w:jc w:val="center"/>
                    <w:rPr>
                      <w:rFonts w:ascii="Calibri" w:hAnsi="Calibri" w:cs="Calibri"/>
                      <w:bCs/>
                      <w:lang w:eastAsia="x-none" w:bidi="hi-IN"/>
                    </w:rPr>
                  </w:pPr>
                  <w:r w:rsidRPr="00193B99">
                    <w:rPr>
                      <w:rFonts w:ascii="Calibri" w:hAnsi="Calibri" w:cs="Calibri"/>
                      <w:bCs/>
                      <w:lang w:eastAsia="x-none" w:bidi="hi-IN"/>
                    </w:rPr>
                    <w:t>Payment Terms (Number of days)</w:t>
                  </w:r>
                </w:p>
              </w:tc>
            </w:tr>
            <w:tr w:rsidR="00EF0EB1" w:rsidRPr="00193B99" w:rsidTr="00EF0EB1">
              <w:trPr>
                <w:trHeight w:val="389"/>
                <w:jc w:val="center"/>
              </w:trPr>
              <w:tc>
                <w:tcPr>
                  <w:tcW w:w="4660" w:type="dxa"/>
                  <w:shd w:val="clear" w:color="auto" w:fill="auto"/>
                  <w:noWrap/>
                  <w:vAlign w:val="bottom"/>
                  <w:hideMark/>
                </w:tcPr>
                <w:p w:rsidR="00EF0EB1" w:rsidRPr="00193B99" w:rsidRDefault="00EF0EB1" w:rsidP="00EF0EB1">
                  <w:pPr>
                    <w:ind w:left="426"/>
                    <w:rPr>
                      <w:rFonts w:ascii="Calibri" w:hAnsi="Calibri" w:cs="Calibri"/>
                      <w:bCs/>
                      <w:lang w:eastAsia="x-none" w:bidi="hi-IN"/>
                    </w:rPr>
                  </w:pPr>
                  <w:r w:rsidRPr="00193B99">
                    <w:rPr>
                      <w:rFonts w:ascii="Calibri" w:hAnsi="Calibri" w:cs="Calibri"/>
                      <w:bCs/>
                      <w:lang w:eastAsia="x-none" w:bidi="hi-IN"/>
                    </w:rPr>
                    <w:t>Micro &amp; Small Enterprises (MSEs)</w:t>
                  </w:r>
                </w:p>
              </w:tc>
              <w:tc>
                <w:tcPr>
                  <w:tcW w:w="2480" w:type="dxa"/>
                  <w:shd w:val="clear" w:color="auto" w:fill="auto"/>
                  <w:noWrap/>
                  <w:vAlign w:val="bottom"/>
                  <w:hideMark/>
                </w:tcPr>
                <w:p w:rsidR="00EF0EB1" w:rsidRPr="00193B99" w:rsidRDefault="00EF0EB1" w:rsidP="00EF0EB1">
                  <w:pPr>
                    <w:ind w:left="426"/>
                    <w:jc w:val="center"/>
                    <w:rPr>
                      <w:rFonts w:ascii="Calibri" w:hAnsi="Calibri" w:cs="Calibri"/>
                      <w:bCs/>
                      <w:lang w:eastAsia="x-none" w:bidi="hi-IN"/>
                    </w:rPr>
                  </w:pPr>
                  <w:r w:rsidRPr="00193B99">
                    <w:rPr>
                      <w:rFonts w:ascii="Calibri" w:hAnsi="Calibri" w:cs="Calibri"/>
                      <w:bCs/>
                      <w:lang w:eastAsia="x-none" w:bidi="hi-IN"/>
                    </w:rPr>
                    <w:t>45 days</w:t>
                  </w:r>
                </w:p>
              </w:tc>
            </w:tr>
            <w:tr w:rsidR="00EF0EB1" w:rsidRPr="00193B99" w:rsidTr="00EF0EB1">
              <w:trPr>
                <w:trHeight w:val="156"/>
                <w:jc w:val="center"/>
              </w:trPr>
              <w:tc>
                <w:tcPr>
                  <w:tcW w:w="4660" w:type="dxa"/>
                  <w:shd w:val="clear" w:color="auto" w:fill="auto"/>
                  <w:noWrap/>
                  <w:vAlign w:val="bottom"/>
                  <w:hideMark/>
                </w:tcPr>
                <w:p w:rsidR="00EF0EB1" w:rsidRPr="00193B99" w:rsidRDefault="00EF0EB1" w:rsidP="00EF0EB1">
                  <w:pPr>
                    <w:ind w:left="426"/>
                    <w:rPr>
                      <w:rFonts w:ascii="Calibri" w:hAnsi="Calibri" w:cs="Calibri"/>
                      <w:bCs/>
                      <w:lang w:eastAsia="x-none" w:bidi="hi-IN"/>
                    </w:rPr>
                  </w:pPr>
                  <w:r w:rsidRPr="00193B99">
                    <w:rPr>
                      <w:rFonts w:ascii="Calibri" w:hAnsi="Calibri" w:cs="Calibri"/>
                      <w:bCs/>
                      <w:lang w:eastAsia="x-none" w:bidi="hi-IN"/>
                    </w:rPr>
                    <w:t>Medium Enterprises</w:t>
                  </w:r>
                </w:p>
              </w:tc>
              <w:tc>
                <w:tcPr>
                  <w:tcW w:w="2480" w:type="dxa"/>
                  <w:shd w:val="clear" w:color="auto" w:fill="auto"/>
                  <w:noWrap/>
                  <w:vAlign w:val="bottom"/>
                  <w:hideMark/>
                </w:tcPr>
                <w:p w:rsidR="00EF0EB1" w:rsidRPr="00193B99" w:rsidRDefault="00EF0EB1" w:rsidP="00EF0EB1">
                  <w:pPr>
                    <w:ind w:left="426"/>
                    <w:jc w:val="center"/>
                    <w:rPr>
                      <w:rFonts w:ascii="Calibri" w:hAnsi="Calibri" w:cs="Calibri"/>
                      <w:bCs/>
                      <w:lang w:eastAsia="x-none" w:bidi="hi-IN"/>
                    </w:rPr>
                  </w:pPr>
                  <w:r w:rsidRPr="00193B99">
                    <w:rPr>
                      <w:rFonts w:ascii="Calibri" w:hAnsi="Calibri" w:cs="Calibri"/>
                      <w:bCs/>
                      <w:lang w:eastAsia="x-none" w:bidi="hi-IN"/>
                    </w:rPr>
                    <w:t>60 days</w:t>
                  </w:r>
                </w:p>
              </w:tc>
            </w:tr>
            <w:tr w:rsidR="00EF0EB1" w:rsidRPr="00193B99" w:rsidTr="00EF0EB1">
              <w:trPr>
                <w:trHeight w:val="64"/>
                <w:jc w:val="center"/>
              </w:trPr>
              <w:tc>
                <w:tcPr>
                  <w:tcW w:w="4660" w:type="dxa"/>
                  <w:shd w:val="clear" w:color="auto" w:fill="auto"/>
                  <w:noWrap/>
                  <w:vAlign w:val="bottom"/>
                  <w:hideMark/>
                </w:tcPr>
                <w:p w:rsidR="00EF0EB1" w:rsidRPr="00193B99" w:rsidRDefault="00EF0EB1" w:rsidP="00EF0EB1">
                  <w:pPr>
                    <w:ind w:left="426"/>
                    <w:rPr>
                      <w:rFonts w:ascii="Calibri" w:hAnsi="Calibri" w:cs="Calibri"/>
                      <w:bCs/>
                      <w:lang w:eastAsia="x-none" w:bidi="hi-IN"/>
                    </w:rPr>
                  </w:pPr>
                  <w:r w:rsidRPr="00193B99">
                    <w:rPr>
                      <w:rFonts w:ascii="Calibri" w:hAnsi="Calibri" w:cs="Calibri"/>
                      <w:bCs/>
                      <w:lang w:eastAsia="x-none" w:bidi="hi-IN"/>
                    </w:rPr>
                    <w:t>Non MSME</w:t>
                  </w:r>
                </w:p>
              </w:tc>
              <w:tc>
                <w:tcPr>
                  <w:tcW w:w="2480" w:type="dxa"/>
                  <w:shd w:val="clear" w:color="auto" w:fill="auto"/>
                  <w:noWrap/>
                  <w:vAlign w:val="bottom"/>
                  <w:hideMark/>
                </w:tcPr>
                <w:p w:rsidR="00EF0EB1" w:rsidRPr="00193B99" w:rsidRDefault="00EF0EB1" w:rsidP="00EF0EB1">
                  <w:pPr>
                    <w:ind w:left="426"/>
                    <w:jc w:val="center"/>
                    <w:rPr>
                      <w:rFonts w:ascii="Calibri" w:hAnsi="Calibri" w:cs="Calibri"/>
                      <w:bCs/>
                      <w:lang w:eastAsia="x-none" w:bidi="hi-IN"/>
                    </w:rPr>
                  </w:pPr>
                  <w:r w:rsidRPr="00193B99">
                    <w:rPr>
                      <w:rFonts w:ascii="Calibri" w:hAnsi="Calibri" w:cs="Calibri"/>
                      <w:bCs/>
                      <w:lang w:eastAsia="x-none" w:bidi="hi-IN"/>
                    </w:rPr>
                    <w:t>90 days</w:t>
                  </w:r>
                </w:p>
              </w:tc>
            </w:tr>
          </w:tbl>
          <w:p w:rsidR="00A1562E" w:rsidRPr="00193B99" w:rsidRDefault="00A1562E" w:rsidP="009F4D76">
            <w:pPr>
              <w:spacing w:after="0" w:line="240" w:lineRule="auto"/>
              <w:jc w:val="both"/>
              <w:rPr>
                <w:rFonts w:ascii="Calibri" w:eastAsia="Times New Roman" w:hAnsi="Calibri" w:cs="Calibri"/>
                <w:sz w:val="20"/>
                <w:szCs w:val="20"/>
              </w:rPr>
            </w:pPr>
          </w:p>
          <w:p w:rsidR="00EF0EB1" w:rsidRPr="00193B99" w:rsidRDefault="00EF0EB1" w:rsidP="009F4D76">
            <w:pPr>
              <w:spacing w:after="0" w:line="240" w:lineRule="auto"/>
              <w:jc w:val="both"/>
              <w:rPr>
                <w:rFonts w:ascii="Calibri" w:hAnsi="Calibri" w:cs="Calibri"/>
                <w:bCs/>
                <w:lang w:eastAsia="x-none" w:bidi="hi-IN"/>
              </w:rPr>
            </w:pPr>
            <w:r w:rsidRPr="00193B99">
              <w:rPr>
                <w:rFonts w:ascii="Calibri" w:hAnsi="Calibri" w:cs="Calibri"/>
                <w:bCs/>
                <w:lang w:eastAsia="x-none" w:bidi="hi-IN"/>
              </w:rPr>
              <w:t>Payments shall be made to the Seller as per above schedule of issue of consignee receipt-cum-acceptance certificate (CRAC) and on-line submission of bills (This is in supersession of 10 days’ time as provided in clause 12 of GeM GTC). Supplier has to provide Tax invoice, E-invoice, BG, Packing List, LR/RR, CRAC, Insurance intimation, Guarantee Certificate, E-way bill (as applicable) for payment.</w:t>
            </w:r>
          </w:p>
          <w:p w:rsidR="000C6AD8" w:rsidRPr="00193B99" w:rsidRDefault="000C6AD8" w:rsidP="009F4D76">
            <w:pPr>
              <w:spacing w:after="0" w:line="240" w:lineRule="auto"/>
              <w:jc w:val="both"/>
              <w:rPr>
                <w:rFonts w:ascii="Calibri" w:eastAsia="Times New Roman" w:hAnsi="Calibri" w:cs="Calibri"/>
                <w:sz w:val="20"/>
                <w:szCs w:val="20"/>
              </w:rPr>
            </w:pPr>
          </w:p>
          <w:p w:rsidR="00EF0EB1" w:rsidRPr="00A1562E" w:rsidRDefault="000C6AD8" w:rsidP="000C6AD8">
            <w:pPr>
              <w:jc w:val="both"/>
              <w:rPr>
                <w:rFonts w:ascii="Calibri" w:eastAsia="Times New Roman" w:hAnsi="Calibri" w:cs="Calibri"/>
                <w:sz w:val="20"/>
                <w:szCs w:val="20"/>
              </w:rPr>
            </w:pPr>
            <w:r w:rsidRPr="00193B99">
              <w:rPr>
                <w:rFonts w:ascii="Calibri" w:hAnsi="Calibri" w:cs="Calibri"/>
                <w:bCs/>
                <w:lang w:eastAsia="x-none" w:bidi="hi-IN"/>
              </w:rPr>
              <w:t>Provision of offline payment in GeM shall be utilized.</w:t>
            </w:r>
          </w:p>
        </w:tc>
      </w:tr>
      <w:tr w:rsidR="00A1562E" w:rsidRPr="00A1562E" w:rsidTr="00C32739">
        <w:trPr>
          <w:trHeight w:val="870"/>
        </w:trPr>
        <w:tc>
          <w:tcPr>
            <w:tcW w:w="607" w:type="dxa"/>
            <w:tcBorders>
              <w:top w:val="nil"/>
              <w:left w:val="single" w:sz="8" w:space="0" w:color="auto"/>
              <w:bottom w:val="single" w:sz="4" w:space="0" w:color="auto"/>
              <w:right w:val="single" w:sz="4" w:space="0" w:color="auto"/>
            </w:tcBorders>
            <w:shd w:val="clear" w:color="auto" w:fill="auto"/>
            <w:noWrap/>
            <w:hideMark/>
          </w:tcPr>
          <w:p w:rsidR="00A1562E" w:rsidRPr="00A1562E" w:rsidRDefault="009F4D76" w:rsidP="00A1562E">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w:t>
            </w:r>
          </w:p>
        </w:tc>
        <w:tc>
          <w:tcPr>
            <w:tcW w:w="1953" w:type="dxa"/>
            <w:tcBorders>
              <w:top w:val="single" w:sz="4" w:space="0" w:color="auto"/>
              <w:left w:val="nil"/>
              <w:bottom w:val="single" w:sz="4" w:space="0" w:color="auto"/>
              <w:right w:val="single" w:sz="4" w:space="0" w:color="auto"/>
            </w:tcBorders>
            <w:shd w:val="clear" w:color="auto" w:fill="auto"/>
            <w:hideMark/>
          </w:tcPr>
          <w:p w:rsidR="00A1562E" w:rsidRPr="00A1562E" w:rsidRDefault="00A1562E" w:rsidP="00A1562E">
            <w:pPr>
              <w:spacing w:after="0" w:line="240" w:lineRule="auto"/>
              <w:rPr>
                <w:rFonts w:ascii="Calibri" w:eastAsia="Times New Roman" w:hAnsi="Calibri" w:cs="Calibri"/>
                <w:b/>
                <w:bCs/>
                <w:sz w:val="20"/>
                <w:szCs w:val="20"/>
              </w:rPr>
            </w:pPr>
            <w:r w:rsidRPr="00A1562E">
              <w:rPr>
                <w:rFonts w:ascii="Calibri" w:eastAsia="Times New Roman" w:hAnsi="Calibri" w:cs="Calibri"/>
                <w:b/>
                <w:bCs/>
                <w:sz w:val="20"/>
                <w:szCs w:val="20"/>
              </w:rPr>
              <w:t>Terms Of Delivery</w:t>
            </w:r>
          </w:p>
        </w:tc>
        <w:tc>
          <w:tcPr>
            <w:tcW w:w="7366" w:type="dxa"/>
            <w:tcBorders>
              <w:top w:val="single" w:sz="4" w:space="0" w:color="auto"/>
              <w:left w:val="nil"/>
              <w:bottom w:val="single" w:sz="4" w:space="0" w:color="auto"/>
              <w:right w:val="single" w:sz="8" w:space="0" w:color="000000"/>
            </w:tcBorders>
            <w:shd w:val="clear" w:color="auto" w:fill="auto"/>
            <w:hideMark/>
          </w:tcPr>
          <w:p w:rsidR="00A1562E" w:rsidRPr="00A1562E" w:rsidRDefault="00A1562E" w:rsidP="009F4D76">
            <w:pPr>
              <w:spacing w:after="0" w:line="240" w:lineRule="auto"/>
              <w:jc w:val="both"/>
              <w:rPr>
                <w:rFonts w:ascii="Calibri" w:eastAsia="Times New Roman" w:hAnsi="Calibri" w:cs="Calibri"/>
                <w:sz w:val="20"/>
                <w:szCs w:val="20"/>
              </w:rPr>
            </w:pPr>
            <w:r w:rsidRPr="00A1562E">
              <w:rPr>
                <w:rFonts w:ascii="Calibri" w:eastAsia="Times New Roman" w:hAnsi="Calibri" w:cs="Calibri"/>
                <w:sz w:val="20"/>
                <w:szCs w:val="20"/>
              </w:rPr>
              <w:t xml:space="preserve">As per cl. No. 13 of GTC on GeM (i.e. Free Delivery at site basis including loading/unloading). However, unloading of items (at delivery point) shall be in the scope of buyer. Bidder to quote prices accordingly. </w:t>
            </w:r>
          </w:p>
        </w:tc>
      </w:tr>
      <w:tr w:rsidR="00A1562E" w:rsidRPr="00A1562E" w:rsidTr="00C32739">
        <w:trPr>
          <w:trHeight w:val="1268"/>
        </w:trPr>
        <w:tc>
          <w:tcPr>
            <w:tcW w:w="607" w:type="dxa"/>
            <w:tcBorders>
              <w:top w:val="nil"/>
              <w:left w:val="single" w:sz="8" w:space="0" w:color="auto"/>
              <w:bottom w:val="single" w:sz="4" w:space="0" w:color="auto"/>
              <w:right w:val="single" w:sz="4" w:space="0" w:color="auto"/>
            </w:tcBorders>
            <w:shd w:val="clear" w:color="auto" w:fill="auto"/>
            <w:noWrap/>
            <w:hideMark/>
          </w:tcPr>
          <w:p w:rsidR="00A1562E" w:rsidRPr="00A1562E" w:rsidRDefault="009F4D76" w:rsidP="00A1562E">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3</w:t>
            </w:r>
          </w:p>
        </w:tc>
        <w:tc>
          <w:tcPr>
            <w:tcW w:w="1953" w:type="dxa"/>
            <w:tcBorders>
              <w:top w:val="single" w:sz="4" w:space="0" w:color="auto"/>
              <w:left w:val="nil"/>
              <w:bottom w:val="single" w:sz="4" w:space="0" w:color="auto"/>
              <w:right w:val="single" w:sz="4" w:space="0" w:color="auto"/>
            </w:tcBorders>
            <w:shd w:val="clear" w:color="auto" w:fill="auto"/>
            <w:hideMark/>
          </w:tcPr>
          <w:p w:rsidR="00A1562E" w:rsidRPr="00A1562E" w:rsidRDefault="00A1562E" w:rsidP="00A1562E">
            <w:pPr>
              <w:spacing w:after="0" w:line="240" w:lineRule="auto"/>
              <w:rPr>
                <w:rFonts w:ascii="Calibri" w:eastAsia="Times New Roman" w:hAnsi="Calibri" w:cs="Calibri"/>
                <w:b/>
                <w:bCs/>
                <w:sz w:val="20"/>
                <w:szCs w:val="20"/>
              </w:rPr>
            </w:pPr>
            <w:r w:rsidRPr="00A1562E">
              <w:rPr>
                <w:rFonts w:ascii="Calibri" w:eastAsia="Times New Roman" w:hAnsi="Calibri" w:cs="Calibri"/>
                <w:b/>
                <w:bCs/>
                <w:sz w:val="20"/>
                <w:szCs w:val="20"/>
              </w:rPr>
              <w:t>Delivery</w:t>
            </w:r>
          </w:p>
        </w:tc>
        <w:tc>
          <w:tcPr>
            <w:tcW w:w="7366" w:type="dxa"/>
            <w:tcBorders>
              <w:top w:val="single" w:sz="4" w:space="0" w:color="auto"/>
              <w:left w:val="nil"/>
              <w:bottom w:val="single" w:sz="4" w:space="0" w:color="auto"/>
              <w:right w:val="single" w:sz="8" w:space="0" w:color="000000"/>
            </w:tcBorders>
            <w:shd w:val="clear" w:color="auto" w:fill="auto"/>
            <w:hideMark/>
          </w:tcPr>
          <w:p w:rsidR="00A1562E" w:rsidRPr="00A1562E" w:rsidRDefault="00A1562E" w:rsidP="009F4D76">
            <w:pPr>
              <w:spacing w:after="240" w:line="240" w:lineRule="auto"/>
              <w:jc w:val="both"/>
              <w:rPr>
                <w:rFonts w:ascii="Calibri" w:eastAsia="Times New Roman" w:hAnsi="Calibri" w:cs="Calibri"/>
                <w:sz w:val="20"/>
                <w:szCs w:val="20"/>
              </w:rPr>
            </w:pPr>
            <w:r w:rsidRPr="00A1562E">
              <w:rPr>
                <w:rFonts w:ascii="Calibri" w:eastAsia="Times New Roman" w:hAnsi="Calibri" w:cs="Calibri"/>
                <w:sz w:val="20"/>
                <w:szCs w:val="20"/>
              </w:rPr>
              <w:t>As</w:t>
            </w:r>
            <w:r w:rsidR="009F4D76">
              <w:rPr>
                <w:rFonts w:ascii="Calibri" w:eastAsia="Times New Roman" w:hAnsi="Calibri" w:cs="Calibri"/>
                <w:sz w:val="20"/>
                <w:szCs w:val="20"/>
              </w:rPr>
              <w:t xml:space="preserve"> per Standard delivery schedule, Annexure-A. </w:t>
            </w:r>
            <w:r w:rsidRPr="00A1562E">
              <w:rPr>
                <w:rFonts w:ascii="Calibri" w:eastAsia="Times New Roman" w:hAnsi="Calibri" w:cs="Calibri"/>
                <w:sz w:val="20"/>
                <w:szCs w:val="20"/>
              </w:rPr>
              <w:t xml:space="preserve">Delivery as per the schedule (Annexure-A) shall be considered for LD calculation purposes. Delivery days of 730 days from PO date is the contract period and delivery may be extended beyond 2 years on mutual consent within Period of contract. </w:t>
            </w:r>
          </w:p>
        </w:tc>
      </w:tr>
      <w:tr w:rsidR="00A1562E" w:rsidRPr="00A1562E" w:rsidTr="00C32739">
        <w:trPr>
          <w:trHeight w:val="2610"/>
        </w:trPr>
        <w:tc>
          <w:tcPr>
            <w:tcW w:w="607" w:type="dxa"/>
            <w:tcBorders>
              <w:top w:val="nil"/>
              <w:left w:val="single" w:sz="8" w:space="0" w:color="auto"/>
              <w:bottom w:val="single" w:sz="4" w:space="0" w:color="auto"/>
              <w:right w:val="single" w:sz="4" w:space="0" w:color="auto"/>
            </w:tcBorders>
            <w:shd w:val="clear" w:color="auto" w:fill="auto"/>
            <w:noWrap/>
            <w:hideMark/>
          </w:tcPr>
          <w:p w:rsidR="00A1562E" w:rsidRPr="00A1562E" w:rsidRDefault="00A1562E" w:rsidP="00A1562E">
            <w:pPr>
              <w:spacing w:after="0" w:line="240" w:lineRule="auto"/>
              <w:jc w:val="right"/>
              <w:rPr>
                <w:rFonts w:ascii="Calibri" w:eastAsia="Times New Roman" w:hAnsi="Calibri" w:cs="Calibri"/>
                <w:sz w:val="20"/>
                <w:szCs w:val="20"/>
              </w:rPr>
            </w:pPr>
            <w:r w:rsidRPr="00A1562E">
              <w:rPr>
                <w:rFonts w:ascii="Calibri" w:eastAsia="Times New Roman" w:hAnsi="Calibri" w:cs="Calibri"/>
                <w:sz w:val="20"/>
                <w:szCs w:val="20"/>
              </w:rPr>
              <w:t>4</w:t>
            </w:r>
          </w:p>
        </w:tc>
        <w:tc>
          <w:tcPr>
            <w:tcW w:w="1953" w:type="dxa"/>
            <w:tcBorders>
              <w:top w:val="single" w:sz="4" w:space="0" w:color="auto"/>
              <w:left w:val="nil"/>
              <w:bottom w:val="single" w:sz="4" w:space="0" w:color="auto"/>
              <w:right w:val="single" w:sz="4" w:space="0" w:color="auto"/>
            </w:tcBorders>
            <w:shd w:val="clear" w:color="auto" w:fill="auto"/>
            <w:hideMark/>
          </w:tcPr>
          <w:p w:rsidR="00A1562E" w:rsidRPr="00A1562E" w:rsidRDefault="00A1562E" w:rsidP="00A1562E">
            <w:pPr>
              <w:spacing w:after="0" w:line="240" w:lineRule="auto"/>
              <w:rPr>
                <w:rFonts w:ascii="Calibri" w:eastAsia="Times New Roman" w:hAnsi="Calibri" w:cs="Calibri"/>
                <w:b/>
                <w:bCs/>
                <w:sz w:val="20"/>
                <w:szCs w:val="20"/>
              </w:rPr>
            </w:pPr>
            <w:r w:rsidRPr="00A1562E">
              <w:rPr>
                <w:rFonts w:ascii="Calibri" w:eastAsia="Times New Roman" w:hAnsi="Calibri" w:cs="Calibri"/>
                <w:b/>
                <w:bCs/>
                <w:sz w:val="20"/>
                <w:szCs w:val="20"/>
              </w:rPr>
              <w:t xml:space="preserve">Liquidated Damage </w:t>
            </w:r>
          </w:p>
        </w:tc>
        <w:tc>
          <w:tcPr>
            <w:tcW w:w="7366" w:type="dxa"/>
            <w:tcBorders>
              <w:top w:val="single" w:sz="4" w:space="0" w:color="auto"/>
              <w:left w:val="nil"/>
              <w:bottom w:val="single" w:sz="4" w:space="0" w:color="auto"/>
              <w:right w:val="single" w:sz="8" w:space="0" w:color="000000"/>
            </w:tcBorders>
            <w:shd w:val="clear" w:color="auto" w:fill="auto"/>
            <w:hideMark/>
          </w:tcPr>
          <w:p w:rsidR="009F7232" w:rsidRPr="009F7232" w:rsidRDefault="009F7232" w:rsidP="009F7232">
            <w:pPr>
              <w:spacing w:after="0" w:line="240" w:lineRule="auto"/>
              <w:jc w:val="both"/>
              <w:rPr>
                <w:rFonts w:ascii="Calibri" w:eastAsia="Times New Roman" w:hAnsi="Calibri" w:cs="Calibri"/>
                <w:sz w:val="20"/>
                <w:szCs w:val="20"/>
              </w:rPr>
            </w:pPr>
            <w:r w:rsidRPr="009F7232">
              <w:rPr>
                <w:rFonts w:ascii="Calibri" w:eastAsia="Times New Roman" w:hAnsi="Calibri" w:cs="Calibri"/>
                <w:sz w:val="20"/>
                <w:szCs w:val="20"/>
              </w:rPr>
              <w:t>GeM PO shall be further split into two POs of Main supply (including E&amp;C spares) &amp; Mandatory spares. LD shall be applicable separately for POs of Main supply (</w:t>
            </w:r>
            <w:r>
              <w:rPr>
                <w:rFonts w:ascii="Calibri" w:eastAsia="Times New Roman" w:hAnsi="Calibri" w:cs="Calibri"/>
                <w:sz w:val="20"/>
                <w:szCs w:val="20"/>
              </w:rPr>
              <w:t>I</w:t>
            </w:r>
            <w:r w:rsidRPr="009F7232">
              <w:rPr>
                <w:rFonts w:ascii="Calibri" w:eastAsia="Times New Roman" w:hAnsi="Calibri" w:cs="Calibri"/>
                <w:sz w:val="20"/>
                <w:szCs w:val="20"/>
              </w:rPr>
              <w:t xml:space="preserve">ncluding E&amp;C spares) &amp; Mandatory Spares. </w:t>
            </w:r>
          </w:p>
          <w:p w:rsidR="009F7232" w:rsidRPr="009F7232" w:rsidRDefault="009F7232" w:rsidP="009F7232">
            <w:pPr>
              <w:spacing w:after="0" w:line="240" w:lineRule="auto"/>
              <w:jc w:val="both"/>
              <w:rPr>
                <w:rFonts w:ascii="Calibri" w:eastAsia="Times New Roman" w:hAnsi="Calibri" w:cs="Calibri"/>
                <w:sz w:val="20"/>
                <w:szCs w:val="20"/>
              </w:rPr>
            </w:pPr>
          </w:p>
          <w:p w:rsidR="00A1562E" w:rsidRPr="00A1562E" w:rsidRDefault="009F7232" w:rsidP="009F7232">
            <w:pPr>
              <w:spacing w:after="0" w:line="240" w:lineRule="auto"/>
              <w:jc w:val="both"/>
              <w:rPr>
                <w:rFonts w:ascii="Calibri" w:eastAsia="Times New Roman" w:hAnsi="Calibri" w:cs="Calibri"/>
                <w:sz w:val="20"/>
                <w:szCs w:val="20"/>
              </w:rPr>
            </w:pPr>
            <w:r w:rsidRPr="009F7232">
              <w:rPr>
                <w:rFonts w:ascii="Calibri" w:eastAsia="Times New Roman" w:hAnsi="Calibri" w:cs="Calibri"/>
                <w:sz w:val="20"/>
                <w:szCs w:val="20"/>
              </w:rPr>
              <w:t>If the Seller/Service Provider fails to deliver any or all of the Goods/ Services within the original/re-fixed delivery period(s) specified in the contract, the Buyer will be entitled to deduct/ recover the Liquidated Damages for the delay, unless covered under Force Majeure conditions aforesaid, @ 0.5% of the total contract value per week or part of the week of delayed period as pre-estimated damages not exceeding 10% of the total contract value without any controversy/ dispute of any sort whatsoever.</w:t>
            </w:r>
          </w:p>
        </w:tc>
      </w:tr>
      <w:tr w:rsidR="00A1562E" w:rsidRPr="00A1562E" w:rsidTr="00C32739">
        <w:trPr>
          <w:trHeight w:val="570"/>
        </w:trPr>
        <w:tc>
          <w:tcPr>
            <w:tcW w:w="607" w:type="dxa"/>
            <w:tcBorders>
              <w:top w:val="nil"/>
              <w:left w:val="single" w:sz="8" w:space="0" w:color="auto"/>
              <w:bottom w:val="single" w:sz="4" w:space="0" w:color="auto"/>
              <w:right w:val="single" w:sz="4" w:space="0" w:color="auto"/>
            </w:tcBorders>
            <w:shd w:val="clear" w:color="auto" w:fill="auto"/>
            <w:noWrap/>
            <w:hideMark/>
          </w:tcPr>
          <w:p w:rsidR="00A1562E" w:rsidRPr="00A1562E" w:rsidRDefault="00A1562E" w:rsidP="00A1562E">
            <w:pPr>
              <w:spacing w:after="0" w:line="240" w:lineRule="auto"/>
              <w:jc w:val="right"/>
              <w:rPr>
                <w:rFonts w:ascii="Calibri" w:eastAsia="Times New Roman" w:hAnsi="Calibri" w:cs="Calibri"/>
                <w:sz w:val="20"/>
                <w:szCs w:val="20"/>
              </w:rPr>
            </w:pPr>
            <w:r w:rsidRPr="00A1562E">
              <w:rPr>
                <w:rFonts w:ascii="Calibri" w:eastAsia="Times New Roman" w:hAnsi="Calibri" w:cs="Calibri"/>
                <w:sz w:val="20"/>
                <w:szCs w:val="20"/>
              </w:rPr>
              <w:t>5</w:t>
            </w:r>
          </w:p>
        </w:tc>
        <w:tc>
          <w:tcPr>
            <w:tcW w:w="1953" w:type="dxa"/>
            <w:tcBorders>
              <w:top w:val="single" w:sz="4" w:space="0" w:color="auto"/>
              <w:left w:val="nil"/>
              <w:bottom w:val="single" w:sz="4" w:space="0" w:color="auto"/>
              <w:right w:val="single" w:sz="4" w:space="0" w:color="auto"/>
            </w:tcBorders>
            <w:shd w:val="clear" w:color="auto" w:fill="auto"/>
            <w:hideMark/>
          </w:tcPr>
          <w:p w:rsidR="00A1562E" w:rsidRPr="00A1562E" w:rsidRDefault="00A1562E" w:rsidP="00A1562E">
            <w:pPr>
              <w:spacing w:after="0" w:line="240" w:lineRule="auto"/>
              <w:rPr>
                <w:rFonts w:ascii="Calibri" w:eastAsia="Times New Roman" w:hAnsi="Calibri" w:cs="Calibri"/>
                <w:b/>
                <w:bCs/>
                <w:sz w:val="20"/>
                <w:szCs w:val="20"/>
              </w:rPr>
            </w:pPr>
            <w:r w:rsidRPr="00A1562E">
              <w:rPr>
                <w:rFonts w:ascii="Calibri" w:eastAsia="Times New Roman" w:hAnsi="Calibri" w:cs="Calibri"/>
                <w:b/>
                <w:bCs/>
                <w:sz w:val="20"/>
                <w:szCs w:val="20"/>
              </w:rPr>
              <w:t>Guarantee Terms</w:t>
            </w:r>
          </w:p>
        </w:tc>
        <w:tc>
          <w:tcPr>
            <w:tcW w:w="7366" w:type="dxa"/>
            <w:tcBorders>
              <w:top w:val="single" w:sz="4" w:space="0" w:color="auto"/>
              <w:left w:val="nil"/>
              <w:bottom w:val="single" w:sz="4" w:space="0" w:color="auto"/>
              <w:right w:val="single" w:sz="8" w:space="0" w:color="000000"/>
            </w:tcBorders>
            <w:shd w:val="clear" w:color="auto" w:fill="auto"/>
            <w:hideMark/>
          </w:tcPr>
          <w:p w:rsidR="007B38FA" w:rsidRPr="00EE2E51" w:rsidRDefault="007B38FA" w:rsidP="007B38FA">
            <w:pPr>
              <w:spacing w:after="0" w:line="240" w:lineRule="auto"/>
              <w:rPr>
                <w:rFonts w:ascii="Calibri" w:eastAsia="Times New Roman" w:hAnsi="Calibri" w:cs="Calibri"/>
                <w:sz w:val="20"/>
                <w:szCs w:val="20"/>
              </w:rPr>
            </w:pPr>
            <w:r w:rsidRPr="00EE2E51">
              <w:rPr>
                <w:rFonts w:ascii="Calibri" w:eastAsia="Times New Roman" w:hAnsi="Calibri" w:cs="Calibri"/>
                <w:sz w:val="20"/>
                <w:szCs w:val="20"/>
              </w:rPr>
              <w:t xml:space="preserve">As per Cl. No. 10 of GTC on GeM for the bid. </w:t>
            </w:r>
          </w:p>
          <w:p w:rsidR="007B38FA" w:rsidRPr="00EE2E51" w:rsidRDefault="007B38FA" w:rsidP="007B38FA">
            <w:pPr>
              <w:spacing w:after="0" w:line="240" w:lineRule="auto"/>
              <w:rPr>
                <w:rFonts w:ascii="Calibri" w:eastAsia="Times New Roman" w:hAnsi="Calibri" w:cs="Calibri"/>
                <w:sz w:val="20"/>
                <w:szCs w:val="20"/>
              </w:rPr>
            </w:pPr>
            <w:r w:rsidRPr="00EE2E51">
              <w:rPr>
                <w:rFonts w:ascii="Calibri" w:eastAsia="Times New Roman" w:hAnsi="Calibri" w:cs="Calibri"/>
                <w:b/>
                <w:bCs/>
                <w:sz w:val="20"/>
                <w:szCs w:val="20"/>
              </w:rPr>
              <w:t>For Main Supply:</w:t>
            </w:r>
            <w:r w:rsidRPr="00EE2E51">
              <w:rPr>
                <w:rFonts w:ascii="Calibri" w:eastAsia="Times New Roman" w:hAnsi="Calibri" w:cs="Calibri"/>
                <w:sz w:val="20"/>
                <w:szCs w:val="20"/>
              </w:rPr>
              <w:t xml:space="preserve"> Guarantee &amp; Warrantee time period shall be 18 months from the date of last supply in the contract.</w:t>
            </w:r>
          </w:p>
          <w:p w:rsidR="007B38FA" w:rsidRPr="00EE2E51" w:rsidRDefault="007B38FA" w:rsidP="007B38FA">
            <w:pPr>
              <w:spacing w:after="0" w:line="240" w:lineRule="auto"/>
              <w:rPr>
                <w:rFonts w:ascii="Calibri" w:eastAsia="Times New Roman" w:hAnsi="Calibri" w:cs="Calibri"/>
                <w:b/>
                <w:bCs/>
                <w:sz w:val="20"/>
                <w:szCs w:val="20"/>
              </w:rPr>
            </w:pPr>
            <w:r w:rsidRPr="00EE2E51">
              <w:rPr>
                <w:rFonts w:ascii="Calibri" w:eastAsia="Times New Roman" w:hAnsi="Calibri" w:cs="Calibri"/>
                <w:b/>
                <w:bCs/>
                <w:sz w:val="20"/>
                <w:szCs w:val="20"/>
              </w:rPr>
              <w:t>For Mandatory Spares: </w:t>
            </w:r>
          </w:p>
          <w:p w:rsidR="00A1562E" w:rsidRPr="00A1562E" w:rsidRDefault="007B38FA" w:rsidP="007B38FA">
            <w:pPr>
              <w:spacing w:after="0" w:line="240" w:lineRule="auto"/>
              <w:jc w:val="both"/>
              <w:rPr>
                <w:rFonts w:ascii="Calibri" w:eastAsia="Times New Roman" w:hAnsi="Calibri" w:cs="Calibri"/>
                <w:sz w:val="20"/>
                <w:szCs w:val="20"/>
              </w:rPr>
            </w:pPr>
            <w:r w:rsidRPr="00EE2E51">
              <w:rPr>
                <w:rFonts w:ascii="Calibri" w:eastAsia="Times New Roman" w:hAnsi="Calibri" w:cs="Calibri"/>
                <w:sz w:val="20"/>
                <w:szCs w:val="20"/>
              </w:rPr>
              <w:t>Guarantee &amp; Warrantee time period shall be 18 months from the date of last supply in the Mandatory Spares Supply scope.</w:t>
            </w:r>
          </w:p>
        </w:tc>
      </w:tr>
      <w:tr w:rsidR="00A1562E" w:rsidRPr="00A1562E" w:rsidTr="00C234D0">
        <w:trPr>
          <w:trHeight w:val="638"/>
        </w:trPr>
        <w:tc>
          <w:tcPr>
            <w:tcW w:w="607" w:type="dxa"/>
            <w:tcBorders>
              <w:top w:val="single" w:sz="4" w:space="0" w:color="auto"/>
              <w:left w:val="single" w:sz="8" w:space="0" w:color="auto"/>
              <w:bottom w:val="single" w:sz="4" w:space="0" w:color="auto"/>
              <w:right w:val="single" w:sz="4" w:space="0" w:color="auto"/>
            </w:tcBorders>
            <w:shd w:val="clear" w:color="auto" w:fill="auto"/>
            <w:noWrap/>
            <w:hideMark/>
          </w:tcPr>
          <w:p w:rsidR="00A1562E" w:rsidRPr="00A1562E" w:rsidRDefault="00A1562E" w:rsidP="00A1562E">
            <w:pPr>
              <w:spacing w:after="0" w:line="240" w:lineRule="auto"/>
              <w:jc w:val="right"/>
              <w:rPr>
                <w:rFonts w:ascii="Calibri" w:eastAsia="Times New Roman" w:hAnsi="Calibri" w:cs="Calibri"/>
                <w:sz w:val="20"/>
                <w:szCs w:val="20"/>
              </w:rPr>
            </w:pPr>
            <w:r w:rsidRPr="00A1562E">
              <w:rPr>
                <w:rFonts w:ascii="Calibri" w:eastAsia="Times New Roman" w:hAnsi="Calibri" w:cs="Calibri"/>
                <w:sz w:val="20"/>
                <w:szCs w:val="20"/>
              </w:rPr>
              <w:lastRenderedPageBreak/>
              <w:t>6</w:t>
            </w:r>
          </w:p>
        </w:tc>
        <w:tc>
          <w:tcPr>
            <w:tcW w:w="1953" w:type="dxa"/>
            <w:tcBorders>
              <w:top w:val="single" w:sz="4" w:space="0" w:color="auto"/>
              <w:left w:val="nil"/>
              <w:bottom w:val="single" w:sz="4" w:space="0" w:color="auto"/>
              <w:right w:val="single" w:sz="4" w:space="0" w:color="auto"/>
            </w:tcBorders>
            <w:shd w:val="clear" w:color="auto" w:fill="auto"/>
            <w:hideMark/>
          </w:tcPr>
          <w:p w:rsidR="00A1562E" w:rsidRPr="00A1562E" w:rsidRDefault="00A1562E" w:rsidP="00A1562E">
            <w:pPr>
              <w:spacing w:after="0" w:line="240" w:lineRule="auto"/>
              <w:rPr>
                <w:rFonts w:ascii="Calibri" w:eastAsia="Times New Roman" w:hAnsi="Calibri" w:cs="Calibri"/>
                <w:b/>
                <w:bCs/>
                <w:sz w:val="20"/>
                <w:szCs w:val="20"/>
              </w:rPr>
            </w:pPr>
            <w:r w:rsidRPr="00A1562E">
              <w:rPr>
                <w:rFonts w:ascii="Calibri" w:eastAsia="Times New Roman" w:hAnsi="Calibri" w:cs="Calibri"/>
                <w:b/>
                <w:bCs/>
                <w:sz w:val="20"/>
                <w:szCs w:val="20"/>
              </w:rPr>
              <w:t>Quantity Variation</w:t>
            </w:r>
          </w:p>
        </w:tc>
        <w:tc>
          <w:tcPr>
            <w:tcW w:w="7366" w:type="dxa"/>
            <w:tcBorders>
              <w:top w:val="single" w:sz="4" w:space="0" w:color="auto"/>
              <w:left w:val="nil"/>
              <w:bottom w:val="single" w:sz="4" w:space="0" w:color="auto"/>
              <w:right w:val="single" w:sz="8" w:space="0" w:color="000000"/>
            </w:tcBorders>
            <w:shd w:val="clear" w:color="auto" w:fill="auto"/>
            <w:hideMark/>
          </w:tcPr>
          <w:p w:rsidR="00A1562E" w:rsidRPr="00A1562E" w:rsidRDefault="00A1562E" w:rsidP="009F4D76">
            <w:pPr>
              <w:spacing w:after="0" w:line="240" w:lineRule="auto"/>
              <w:jc w:val="both"/>
              <w:rPr>
                <w:rFonts w:ascii="Calibri" w:eastAsia="Times New Roman" w:hAnsi="Calibri" w:cs="Calibri"/>
                <w:sz w:val="20"/>
                <w:szCs w:val="20"/>
              </w:rPr>
            </w:pPr>
            <w:r w:rsidRPr="00A1562E">
              <w:rPr>
                <w:rFonts w:ascii="Calibri" w:eastAsia="Times New Roman" w:hAnsi="Calibri" w:cs="Calibri"/>
                <w:sz w:val="20"/>
                <w:szCs w:val="20"/>
              </w:rPr>
              <w:t xml:space="preserve">Over all (%) quantity variation on overall package value due to changes in the scope shall be +10% as GeM supports only positive variation. </w:t>
            </w:r>
          </w:p>
        </w:tc>
      </w:tr>
      <w:tr w:rsidR="00D07EC5" w:rsidRPr="00A1562E" w:rsidTr="00C32739">
        <w:trPr>
          <w:trHeight w:val="82"/>
        </w:trPr>
        <w:tc>
          <w:tcPr>
            <w:tcW w:w="607" w:type="dxa"/>
            <w:tcBorders>
              <w:top w:val="nil"/>
              <w:left w:val="single" w:sz="8" w:space="0" w:color="auto"/>
              <w:bottom w:val="single" w:sz="4" w:space="0" w:color="auto"/>
              <w:right w:val="single" w:sz="4" w:space="0" w:color="auto"/>
            </w:tcBorders>
            <w:shd w:val="clear" w:color="auto" w:fill="auto"/>
            <w:noWrap/>
          </w:tcPr>
          <w:p w:rsidR="00D07EC5" w:rsidRPr="00831DFD" w:rsidRDefault="00D07EC5" w:rsidP="009057E4">
            <w:pPr>
              <w:spacing w:after="0" w:line="240" w:lineRule="auto"/>
              <w:jc w:val="right"/>
              <w:rPr>
                <w:rFonts w:eastAsia="Times New Roman" w:cs="Times New Roman"/>
                <w:color w:val="000000"/>
                <w:lang w:eastAsia="en-IN"/>
              </w:rPr>
            </w:pPr>
            <w:r w:rsidRPr="009057E4">
              <w:rPr>
                <w:rFonts w:ascii="Calibri" w:eastAsia="Times New Roman" w:hAnsi="Calibri" w:cs="Calibri"/>
                <w:sz w:val="20"/>
                <w:szCs w:val="20"/>
              </w:rPr>
              <w:t>7</w:t>
            </w:r>
          </w:p>
        </w:tc>
        <w:tc>
          <w:tcPr>
            <w:tcW w:w="1953" w:type="dxa"/>
            <w:tcBorders>
              <w:top w:val="single" w:sz="4" w:space="0" w:color="auto"/>
              <w:left w:val="nil"/>
              <w:bottom w:val="single" w:sz="4" w:space="0" w:color="auto"/>
              <w:right w:val="single" w:sz="4" w:space="0" w:color="auto"/>
            </w:tcBorders>
            <w:shd w:val="clear" w:color="auto" w:fill="auto"/>
          </w:tcPr>
          <w:p w:rsidR="00D07EC5" w:rsidRPr="00831DFD" w:rsidRDefault="00D07EC5" w:rsidP="00EE2E51">
            <w:pPr>
              <w:spacing w:after="0" w:line="240" w:lineRule="auto"/>
              <w:rPr>
                <w:rFonts w:eastAsia="Times New Roman" w:cs="Times New Roman"/>
                <w:b/>
                <w:bCs/>
                <w:lang w:eastAsia="en-IN"/>
              </w:rPr>
            </w:pPr>
            <w:r w:rsidRPr="00EE2E51">
              <w:rPr>
                <w:rFonts w:ascii="Calibri" w:eastAsia="Times New Roman" w:hAnsi="Calibri" w:cs="Calibri"/>
                <w:b/>
                <w:bCs/>
                <w:sz w:val="20"/>
                <w:szCs w:val="20"/>
              </w:rPr>
              <w:t>Any</w:t>
            </w:r>
            <w:r w:rsidR="00EE2E51" w:rsidRPr="00EE2E51">
              <w:rPr>
                <w:rFonts w:ascii="Calibri" w:eastAsia="Times New Roman" w:hAnsi="Calibri" w:cs="Calibri"/>
                <w:b/>
                <w:bCs/>
                <w:sz w:val="20"/>
                <w:szCs w:val="20"/>
              </w:rPr>
              <w:t xml:space="preserve"> </w:t>
            </w:r>
            <w:r w:rsidRPr="00EE2E51">
              <w:rPr>
                <w:rFonts w:ascii="Calibri" w:eastAsia="Times New Roman" w:hAnsi="Calibri" w:cs="Calibri"/>
                <w:b/>
                <w:bCs/>
                <w:sz w:val="20"/>
                <w:szCs w:val="20"/>
              </w:rPr>
              <w:t>other</w:t>
            </w:r>
            <w:r w:rsidR="00EE2E51" w:rsidRPr="00EE2E51">
              <w:rPr>
                <w:rFonts w:ascii="Calibri" w:eastAsia="Times New Roman" w:hAnsi="Calibri" w:cs="Calibri"/>
                <w:b/>
                <w:bCs/>
                <w:sz w:val="20"/>
                <w:szCs w:val="20"/>
              </w:rPr>
              <w:t xml:space="preserve"> s</w:t>
            </w:r>
            <w:r w:rsidRPr="00EE2E51">
              <w:rPr>
                <w:rFonts w:ascii="Calibri" w:eastAsia="Times New Roman" w:hAnsi="Calibri" w:cs="Calibri"/>
                <w:b/>
                <w:bCs/>
                <w:sz w:val="20"/>
                <w:szCs w:val="20"/>
              </w:rPr>
              <w:t>pecial major condition</w:t>
            </w:r>
          </w:p>
        </w:tc>
        <w:tc>
          <w:tcPr>
            <w:tcW w:w="7366" w:type="dxa"/>
            <w:tcBorders>
              <w:top w:val="single" w:sz="4" w:space="0" w:color="auto"/>
              <w:left w:val="nil"/>
              <w:bottom w:val="single" w:sz="4" w:space="0" w:color="auto"/>
              <w:right w:val="single" w:sz="8" w:space="0" w:color="000000"/>
            </w:tcBorders>
            <w:shd w:val="clear" w:color="auto" w:fill="auto"/>
          </w:tcPr>
          <w:p w:rsidR="00D07EC5" w:rsidRPr="00EE2E51" w:rsidRDefault="00D07EC5" w:rsidP="00D07EC5">
            <w:pPr>
              <w:spacing w:after="0" w:line="240" w:lineRule="auto"/>
              <w:jc w:val="both"/>
              <w:rPr>
                <w:rFonts w:ascii="Calibri" w:eastAsia="Times New Roman" w:hAnsi="Calibri" w:cs="Calibri"/>
                <w:sz w:val="20"/>
                <w:szCs w:val="20"/>
              </w:rPr>
            </w:pPr>
            <w:r w:rsidRPr="00EE2E51">
              <w:rPr>
                <w:rFonts w:ascii="Calibri" w:eastAsia="Times New Roman" w:hAnsi="Calibri" w:cs="Calibri"/>
                <w:sz w:val="20"/>
                <w:szCs w:val="20"/>
              </w:rPr>
              <w:t>1. Bidder shall be asked to provide detailed break-up of quoted price in Ex-works, freight &amp; Tax components.</w:t>
            </w:r>
          </w:p>
          <w:p w:rsidR="00D07EC5" w:rsidRPr="00EE2E51" w:rsidRDefault="00D07EC5" w:rsidP="00D07EC5">
            <w:pPr>
              <w:spacing w:after="0" w:line="240" w:lineRule="auto"/>
              <w:jc w:val="both"/>
              <w:rPr>
                <w:rFonts w:ascii="Calibri" w:eastAsia="Times New Roman" w:hAnsi="Calibri" w:cs="Calibri"/>
                <w:sz w:val="20"/>
                <w:szCs w:val="20"/>
              </w:rPr>
            </w:pPr>
            <w:r w:rsidRPr="00EE2E51">
              <w:rPr>
                <w:rFonts w:ascii="Calibri" w:eastAsia="Times New Roman" w:hAnsi="Calibri" w:cs="Calibri"/>
                <w:sz w:val="20"/>
                <w:szCs w:val="20"/>
              </w:rPr>
              <w:t>2. Bidders shall be required to submit applicable Freight % &amp; GST % included in their prices during tender clarification stage.</w:t>
            </w:r>
          </w:p>
          <w:p w:rsidR="00D07EC5" w:rsidRPr="00EE2E51" w:rsidRDefault="00D07EC5" w:rsidP="00D07EC5">
            <w:pPr>
              <w:spacing w:after="0" w:line="240" w:lineRule="auto"/>
              <w:jc w:val="both"/>
              <w:rPr>
                <w:rFonts w:ascii="Calibri" w:eastAsia="Times New Roman" w:hAnsi="Calibri" w:cs="Calibri"/>
                <w:sz w:val="20"/>
                <w:szCs w:val="20"/>
              </w:rPr>
            </w:pPr>
            <w:r w:rsidRPr="00EE2E51">
              <w:rPr>
                <w:rFonts w:ascii="Calibri" w:eastAsia="Times New Roman" w:hAnsi="Calibri" w:cs="Calibri"/>
                <w:sz w:val="20"/>
                <w:szCs w:val="20"/>
              </w:rPr>
              <w:t>3. Material shall be dispatched by vendor after issuance of MDCC by BHEL only.</w:t>
            </w:r>
          </w:p>
          <w:p w:rsidR="00D07EC5" w:rsidRPr="00EE2E51" w:rsidRDefault="00D07EC5" w:rsidP="00D07EC5">
            <w:pPr>
              <w:spacing w:after="0" w:line="240" w:lineRule="auto"/>
              <w:jc w:val="both"/>
              <w:rPr>
                <w:rFonts w:ascii="Calibri" w:eastAsia="Times New Roman" w:hAnsi="Calibri" w:cs="Calibri"/>
                <w:sz w:val="20"/>
                <w:szCs w:val="20"/>
              </w:rPr>
            </w:pPr>
            <w:r w:rsidRPr="00EE2E51">
              <w:rPr>
                <w:rFonts w:ascii="Calibri" w:eastAsia="Times New Roman" w:hAnsi="Calibri" w:cs="Calibri"/>
                <w:sz w:val="20"/>
                <w:szCs w:val="20"/>
              </w:rPr>
              <w:t>4. Advance intimation of dispatch by bidder shall be given, to PEM and Insurance agency/Site.</w:t>
            </w:r>
          </w:p>
          <w:p w:rsidR="001431CA" w:rsidRDefault="00D07EC5" w:rsidP="00D07EC5">
            <w:pPr>
              <w:spacing w:after="0" w:line="240" w:lineRule="auto"/>
              <w:jc w:val="both"/>
              <w:rPr>
                <w:rFonts w:ascii="Calibri" w:eastAsia="Times New Roman" w:hAnsi="Calibri" w:cs="Calibri"/>
                <w:sz w:val="20"/>
                <w:szCs w:val="20"/>
              </w:rPr>
            </w:pPr>
            <w:r w:rsidRPr="00EE2E51">
              <w:rPr>
                <w:rFonts w:ascii="Calibri" w:eastAsia="Times New Roman" w:hAnsi="Calibri" w:cs="Calibri"/>
                <w:sz w:val="20"/>
                <w:szCs w:val="20"/>
              </w:rPr>
              <w:t>5. All the Buyer Added Bid Specific Additional Terms and Conditions sh</w:t>
            </w:r>
            <w:r w:rsidRPr="00010BA3">
              <w:rPr>
                <w:rFonts w:ascii="Calibri" w:eastAsia="Times New Roman" w:hAnsi="Calibri" w:cs="Calibri"/>
                <w:sz w:val="20"/>
                <w:szCs w:val="20"/>
              </w:rPr>
              <w:t>all</w:t>
            </w:r>
            <w:r w:rsidRPr="00010BA3">
              <w:rPr>
                <w:rFonts w:eastAsia="Times New Roman" w:cs="Times New Roman"/>
                <w:lang w:eastAsia="en-IN"/>
              </w:rPr>
              <w:t xml:space="preserve"> </w:t>
            </w:r>
            <w:r w:rsidRPr="00010BA3">
              <w:rPr>
                <w:rFonts w:ascii="Calibri" w:eastAsia="Times New Roman" w:hAnsi="Calibri" w:cs="Calibri"/>
                <w:sz w:val="20"/>
                <w:szCs w:val="20"/>
              </w:rPr>
              <w:t>supersede</w:t>
            </w:r>
            <w:r w:rsidRPr="00EE2E51">
              <w:rPr>
                <w:rFonts w:ascii="Calibri" w:eastAsia="Times New Roman" w:hAnsi="Calibri" w:cs="Calibri"/>
                <w:sz w:val="20"/>
                <w:szCs w:val="20"/>
              </w:rPr>
              <w:t xml:space="preserve"> relevant terms &amp; conditions of GeM GTC and shall prevail in case of conflict with any other terms &amp; conditions of tender (if any).</w:t>
            </w:r>
          </w:p>
          <w:p w:rsidR="004D0624" w:rsidRPr="00F462EA" w:rsidRDefault="004D0624" w:rsidP="00D07EC5">
            <w:pPr>
              <w:spacing w:after="0" w:line="240" w:lineRule="auto"/>
              <w:jc w:val="both"/>
              <w:rPr>
                <w:rFonts w:ascii="Calibri" w:eastAsia="Times New Roman" w:hAnsi="Calibri" w:cs="Calibri"/>
                <w:sz w:val="20"/>
                <w:szCs w:val="20"/>
              </w:rPr>
            </w:pPr>
          </w:p>
        </w:tc>
      </w:tr>
      <w:tr w:rsidR="00D07EC5" w:rsidRPr="00A1562E" w:rsidTr="00C32739">
        <w:trPr>
          <w:trHeight w:val="638"/>
        </w:trPr>
        <w:tc>
          <w:tcPr>
            <w:tcW w:w="607" w:type="dxa"/>
            <w:tcBorders>
              <w:top w:val="nil"/>
              <w:left w:val="single" w:sz="8" w:space="0" w:color="auto"/>
              <w:bottom w:val="single" w:sz="4" w:space="0" w:color="auto"/>
              <w:right w:val="single" w:sz="4" w:space="0" w:color="auto"/>
            </w:tcBorders>
            <w:shd w:val="clear" w:color="auto" w:fill="auto"/>
            <w:noWrap/>
          </w:tcPr>
          <w:p w:rsidR="00D07EC5" w:rsidRPr="00831DFD" w:rsidRDefault="00A67171" w:rsidP="009057E4">
            <w:pPr>
              <w:spacing w:after="0" w:line="240" w:lineRule="auto"/>
              <w:jc w:val="right"/>
              <w:rPr>
                <w:rFonts w:eastAsia="Times New Roman" w:cs="Times New Roman"/>
                <w:color w:val="000000"/>
                <w:lang w:eastAsia="en-IN"/>
              </w:rPr>
            </w:pPr>
            <w:r>
              <w:rPr>
                <w:rFonts w:ascii="Calibri" w:eastAsia="Times New Roman" w:hAnsi="Calibri" w:cs="Calibri"/>
                <w:noProof/>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5.5pt;margin-top:.15pt;width:30.5pt;height:0;z-index:251661312;mso-position-horizontal-relative:text;mso-position-vertical-relative:text" o:connectortype="straight"/>
              </w:pict>
            </w:r>
            <w:r w:rsidR="00D07EC5" w:rsidRPr="009057E4">
              <w:rPr>
                <w:rFonts w:ascii="Calibri" w:eastAsia="Times New Roman" w:hAnsi="Calibri" w:cs="Calibri"/>
                <w:sz w:val="20"/>
                <w:szCs w:val="20"/>
              </w:rPr>
              <w:t>8</w:t>
            </w:r>
          </w:p>
        </w:tc>
        <w:tc>
          <w:tcPr>
            <w:tcW w:w="1953" w:type="dxa"/>
            <w:tcBorders>
              <w:top w:val="single" w:sz="4" w:space="0" w:color="auto"/>
              <w:left w:val="nil"/>
              <w:bottom w:val="single" w:sz="4" w:space="0" w:color="auto"/>
              <w:right w:val="single" w:sz="4" w:space="0" w:color="auto"/>
            </w:tcBorders>
            <w:shd w:val="clear" w:color="auto" w:fill="auto"/>
          </w:tcPr>
          <w:p w:rsidR="00D07EC5" w:rsidRPr="00831DFD" w:rsidRDefault="00D07EC5" w:rsidP="00D07EC5">
            <w:pPr>
              <w:spacing w:after="0" w:line="240" w:lineRule="auto"/>
              <w:jc w:val="both"/>
              <w:rPr>
                <w:rFonts w:eastAsia="Times New Roman" w:cs="Times New Roman"/>
                <w:b/>
                <w:bCs/>
                <w:lang w:eastAsia="en-IN"/>
              </w:rPr>
            </w:pPr>
            <w:r w:rsidRPr="00DB722B">
              <w:rPr>
                <w:rFonts w:ascii="Calibri" w:eastAsia="Times New Roman" w:hAnsi="Calibri" w:cs="Calibri"/>
                <w:b/>
                <w:bCs/>
                <w:sz w:val="20"/>
                <w:szCs w:val="20"/>
              </w:rPr>
              <w:t>Bank Guarantee</w:t>
            </w:r>
          </w:p>
        </w:tc>
        <w:tc>
          <w:tcPr>
            <w:tcW w:w="7366" w:type="dxa"/>
            <w:tcBorders>
              <w:top w:val="single" w:sz="4" w:space="0" w:color="auto"/>
              <w:left w:val="nil"/>
              <w:bottom w:val="single" w:sz="4" w:space="0" w:color="auto"/>
              <w:right w:val="single" w:sz="8" w:space="0" w:color="000000"/>
            </w:tcBorders>
            <w:shd w:val="clear" w:color="auto" w:fill="auto"/>
          </w:tcPr>
          <w:p w:rsidR="00D07EC5" w:rsidRPr="00831DFD" w:rsidRDefault="00D07EC5" w:rsidP="00D07EC5">
            <w:pPr>
              <w:spacing w:after="0" w:line="240" w:lineRule="auto"/>
              <w:jc w:val="both"/>
              <w:rPr>
                <w:rFonts w:eastAsia="Times New Roman" w:cs="Times New Roman"/>
                <w:lang w:eastAsia="en-IN"/>
              </w:rPr>
            </w:pPr>
            <w:r w:rsidRPr="00DB722B">
              <w:rPr>
                <w:rFonts w:ascii="Calibri" w:eastAsia="Times New Roman" w:hAnsi="Calibri" w:cs="Calibri"/>
                <w:sz w:val="20"/>
                <w:szCs w:val="20"/>
              </w:rPr>
              <w:t>Bank Guarantee submission shall be as per cl. No. 7 of GeM GTC with initial validity of 32 Months (For total contract value including Main and mandatory spares). Further, extension if any shall be as per GeM Terms. However, proportionate value of BG can be reduced on elapse of 2 months from expiry of Guarantee &amp; Warrantee period of Main Supply /Mandatory Spares Scope (as applicable)</w:t>
            </w:r>
          </w:p>
        </w:tc>
      </w:tr>
      <w:tr w:rsidR="00D07EC5" w:rsidRPr="00A1562E" w:rsidTr="00254721">
        <w:trPr>
          <w:trHeight w:val="933"/>
        </w:trPr>
        <w:tc>
          <w:tcPr>
            <w:tcW w:w="607" w:type="dxa"/>
            <w:tcBorders>
              <w:top w:val="single" w:sz="4" w:space="0" w:color="auto"/>
              <w:left w:val="single" w:sz="4" w:space="0" w:color="auto"/>
              <w:bottom w:val="single" w:sz="4" w:space="0" w:color="auto"/>
              <w:right w:val="single" w:sz="4" w:space="0" w:color="auto"/>
            </w:tcBorders>
            <w:shd w:val="clear" w:color="auto" w:fill="auto"/>
            <w:noWrap/>
            <w:hideMark/>
          </w:tcPr>
          <w:p w:rsidR="00D07EC5" w:rsidRPr="00A1562E" w:rsidRDefault="009057E4" w:rsidP="00D07EC5">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9</w:t>
            </w:r>
          </w:p>
        </w:tc>
        <w:tc>
          <w:tcPr>
            <w:tcW w:w="9319" w:type="dxa"/>
            <w:gridSpan w:val="2"/>
            <w:tcBorders>
              <w:top w:val="single" w:sz="4" w:space="0" w:color="auto"/>
              <w:left w:val="nil"/>
              <w:bottom w:val="single" w:sz="4" w:space="0" w:color="auto"/>
              <w:right w:val="single" w:sz="8" w:space="0" w:color="000000"/>
            </w:tcBorders>
            <w:shd w:val="clear" w:color="auto" w:fill="auto"/>
            <w:hideMark/>
          </w:tcPr>
          <w:p w:rsidR="00D07EC5" w:rsidRPr="00A1562E" w:rsidRDefault="00D07EC5" w:rsidP="00D07EC5">
            <w:pPr>
              <w:spacing w:after="240" w:line="240" w:lineRule="auto"/>
              <w:rPr>
                <w:rFonts w:ascii="Calibri" w:eastAsia="Times New Roman" w:hAnsi="Calibri" w:cs="Calibri"/>
                <w:sz w:val="20"/>
                <w:szCs w:val="20"/>
              </w:rPr>
            </w:pPr>
            <w:r w:rsidRPr="00A1562E">
              <w:rPr>
                <w:rFonts w:ascii="Calibri" w:eastAsia="Times New Roman" w:hAnsi="Calibri" w:cs="Calibri"/>
                <w:sz w:val="20"/>
                <w:szCs w:val="20"/>
              </w:rPr>
              <w:t>This is a conditional tender enquiry. Financial bid opening (Part-II) of a bidder shall be subjected to the following:</w:t>
            </w:r>
            <w:r w:rsidRPr="00A1562E">
              <w:rPr>
                <w:rFonts w:ascii="Calibri" w:eastAsia="Times New Roman" w:hAnsi="Calibri" w:cs="Calibri"/>
                <w:sz w:val="20"/>
                <w:szCs w:val="20"/>
              </w:rPr>
              <w:br/>
              <w:t>i) Approval of vendor/make** by end customer i.e. TANGEDCO</w:t>
            </w:r>
            <w:r w:rsidRPr="00A1562E">
              <w:rPr>
                <w:rFonts w:ascii="Calibri" w:eastAsia="Times New Roman" w:hAnsi="Calibri" w:cs="Calibri"/>
                <w:sz w:val="20"/>
                <w:szCs w:val="20"/>
              </w:rPr>
              <w:br/>
              <w:t>ii) Techno-Commercial evaluation by BHEL.</w:t>
            </w:r>
            <w:r w:rsidRPr="00A1562E">
              <w:rPr>
                <w:rFonts w:ascii="Calibri" w:eastAsia="Times New Roman" w:hAnsi="Calibri" w:cs="Calibri"/>
                <w:sz w:val="20"/>
                <w:szCs w:val="20"/>
              </w:rPr>
              <w:br/>
              <w:t xml:space="preserve">iii) Qualification of Technical PQR </w:t>
            </w:r>
            <w:r w:rsidRPr="00A1562E">
              <w:rPr>
                <w:rFonts w:ascii="Calibri" w:eastAsia="Times New Roman" w:hAnsi="Calibri" w:cs="Calibri"/>
                <w:sz w:val="20"/>
                <w:szCs w:val="20"/>
              </w:rPr>
              <w:br/>
              <w:t>iv) Offered item should mandatorily conform to PP-MII order provisions.</w:t>
            </w:r>
          </w:p>
        </w:tc>
      </w:tr>
      <w:tr w:rsidR="00D07EC5" w:rsidRPr="00A1562E" w:rsidTr="00254721">
        <w:trPr>
          <w:trHeight w:val="885"/>
        </w:trPr>
        <w:tc>
          <w:tcPr>
            <w:tcW w:w="607" w:type="dxa"/>
            <w:tcBorders>
              <w:top w:val="single" w:sz="4" w:space="0" w:color="auto"/>
              <w:left w:val="single" w:sz="4" w:space="0" w:color="auto"/>
              <w:bottom w:val="single" w:sz="4" w:space="0" w:color="auto"/>
              <w:right w:val="single" w:sz="4" w:space="0" w:color="auto"/>
            </w:tcBorders>
            <w:shd w:val="clear" w:color="auto" w:fill="auto"/>
            <w:noWrap/>
            <w:hideMark/>
          </w:tcPr>
          <w:p w:rsidR="00D07EC5" w:rsidRPr="00A1562E" w:rsidRDefault="009057E4" w:rsidP="00D07EC5">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10</w:t>
            </w:r>
          </w:p>
        </w:tc>
        <w:tc>
          <w:tcPr>
            <w:tcW w:w="9319" w:type="dxa"/>
            <w:gridSpan w:val="2"/>
            <w:tcBorders>
              <w:top w:val="single" w:sz="4" w:space="0" w:color="auto"/>
              <w:left w:val="nil"/>
              <w:bottom w:val="single" w:sz="4" w:space="0" w:color="auto"/>
              <w:right w:val="single" w:sz="8" w:space="0" w:color="000000"/>
            </w:tcBorders>
            <w:shd w:val="clear" w:color="auto" w:fill="auto"/>
            <w:hideMark/>
          </w:tcPr>
          <w:p w:rsidR="00D07EC5" w:rsidRPr="00A1562E" w:rsidRDefault="00D07EC5" w:rsidP="00D07EC5">
            <w:pPr>
              <w:spacing w:after="0" w:line="240" w:lineRule="auto"/>
              <w:jc w:val="both"/>
              <w:rPr>
                <w:rFonts w:ascii="Calibri" w:eastAsia="Times New Roman" w:hAnsi="Calibri" w:cs="Calibri"/>
                <w:sz w:val="20"/>
                <w:szCs w:val="20"/>
              </w:rPr>
            </w:pPr>
            <w:r w:rsidRPr="00A1562E">
              <w:rPr>
                <w:rFonts w:ascii="Calibri" w:eastAsia="Times New Roman" w:hAnsi="Calibri" w:cs="Calibri"/>
                <w:sz w:val="20"/>
                <w:szCs w:val="20"/>
              </w:rPr>
              <w:t xml:space="preserve">This item/package /system falls under the list of items defined in para 3 of ministry of finance guideline dtd. 20.09.16 (Procurement of items related to Public safety, Health, Critical Security operations &amp; </w:t>
            </w:r>
            <w:proofErr w:type="spellStart"/>
            <w:r w:rsidRPr="00A1562E">
              <w:rPr>
                <w:rFonts w:ascii="Calibri" w:eastAsia="Times New Roman" w:hAnsi="Calibri" w:cs="Calibri"/>
                <w:sz w:val="20"/>
                <w:szCs w:val="20"/>
              </w:rPr>
              <w:t>Equipments</w:t>
            </w:r>
            <w:proofErr w:type="spellEnd"/>
            <w:r w:rsidRPr="00A1562E">
              <w:rPr>
                <w:rFonts w:ascii="Calibri" w:eastAsia="Times New Roman" w:hAnsi="Calibri" w:cs="Calibri"/>
                <w:sz w:val="20"/>
                <w:szCs w:val="20"/>
              </w:rPr>
              <w:t xml:space="preserve"> etc.) &amp; hence criteria of prior experience/Turnover shall be same for all the bidders including start-up/MSME. </w:t>
            </w:r>
            <w:r w:rsidRPr="00A1562E">
              <w:rPr>
                <w:rFonts w:ascii="Calibri" w:eastAsia="Times New Roman" w:hAnsi="Calibri" w:cs="Calibri"/>
                <w:sz w:val="20"/>
                <w:szCs w:val="20"/>
              </w:rPr>
              <w:br w:type="page"/>
            </w:r>
          </w:p>
        </w:tc>
      </w:tr>
      <w:tr w:rsidR="00D07EC5" w:rsidRPr="00A1562E" w:rsidTr="00254721">
        <w:trPr>
          <w:trHeight w:val="360"/>
        </w:trPr>
        <w:tc>
          <w:tcPr>
            <w:tcW w:w="607" w:type="dxa"/>
            <w:tcBorders>
              <w:top w:val="nil"/>
              <w:left w:val="single" w:sz="8" w:space="0" w:color="auto"/>
              <w:bottom w:val="single" w:sz="4" w:space="0" w:color="auto"/>
              <w:right w:val="single" w:sz="4" w:space="0" w:color="auto"/>
            </w:tcBorders>
            <w:shd w:val="clear" w:color="auto" w:fill="auto"/>
            <w:noWrap/>
          </w:tcPr>
          <w:p w:rsidR="00D07EC5" w:rsidRPr="00A1562E" w:rsidRDefault="009057E4" w:rsidP="00D07EC5">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w:t>
            </w:r>
            <w:r w:rsidR="00C32739">
              <w:rPr>
                <w:rFonts w:ascii="Calibri" w:eastAsia="Times New Roman" w:hAnsi="Calibri" w:cs="Calibri"/>
                <w:sz w:val="20"/>
                <w:szCs w:val="20"/>
              </w:rPr>
              <w:t>1</w:t>
            </w:r>
          </w:p>
        </w:tc>
        <w:tc>
          <w:tcPr>
            <w:tcW w:w="9319" w:type="dxa"/>
            <w:gridSpan w:val="2"/>
            <w:tcBorders>
              <w:top w:val="single" w:sz="4" w:space="0" w:color="auto"/>
              <w:left w:val="nil"/>
              <w:bottom w:val="single" w:sz="4" w:space="0" w:color="auto"/>
              <w:right w:val="single" w:sz="8" w:space="0" w:color="000000"/>
            </w:tcBorders>
            <w:shd w:val="clear" w:color="auto" w:fill="auto"/>
          </w:tcPr>
          <w:p w:rsidR="00D07EC5" w:rsidRPr="00A1562E" w:rsidRDefault="009057E4" w:rsidP="00D07EC5">
            <w:pPr>
              <w:spacing w:after="0" w:line="240" w:lineRule="auto"/>
              <w:jc w:val="both"/>
              <w:rPr>
                <w:rFonts w:ascii="Calibri" w:eastAsia="Times New Roman" w:hAnsi="Calibri" w:cs="Calibri"/>
                <w:sz w:val="20"/>
                <w:szCs w:val="20"/>
              </w:rPr>
            </w:pPr>
            <w:r w:rsidRPr="009057E4">
              <w:rPr>
                <w:rFonts w:ascii="Calibri" w:eastAsia="Times New Roman" w:hAnsi="Calibri" w:cs="Calibri"/>
                <w:sz w:val="20"/>
                <w:szCs w:val="20"/>
              </w:rPr>
              <w:t>For bidders (who are not registered with BHEL-PEM) - Online registration portal is operational, Non-registered Vendors who wish to apply for registration in BHEL-PEM can apply through Online Registration Portal available at www.pem.bhel.com - vendor section - Online Supplier Registration. All credentials and/or documents duly signed and stamped related to registration can be uploaded on the website and submit the application for registration. However, registration of suppliers is not mandatory in case of open tender.</w:t>
            </w:r>
          </w:p>
        </w:tc>
      </w:tr>
      <w:tr w:rsidR="00D07EC5" w:rsidRPr="00A1562E" w:rsidTr="00254721">
        <w:trPr>
          <w:trHeight w:val="1905"/>
        </w:trPr>
        <w:tc>
          <w:tcPr>
            <w:tcW w:w="607" w:type="dxa"/>
            <w:tcBorders>
              <w:top w:val="nil"/>
              <w:left w:val="single" w:sz="8" w:space="0" w:color="auto"/>
              <w:bottom w:val="single" w:sz="4" w:space="0" w:color="auto"/>
              <w:right w:val="single" w:sz="4" w:space="0" w:color="auto"/>
            </w:tcBorders>
            <w:shd w:val="clear" w:color="auto" w:fill="auto"/>
            <w:noWrap/>
            <w:hideMark/>
          </w:tcPr>
          <w:p w:rsidR="00D07EC5" w:rsidRPr="00420CD8" w:rsidRDefault="00D07EC5" w:rsidP="00D07EC5">
            <w:pPr>
              <w:spacing w:after="0" w:line="240" w:lineRule="auto"/>
              <w:jc w:val="right"/>
              <w:rPr>
                <w:rFonts w:ascii="Calibri" w:eastAsia="Times New Roman" w:hAnsi="Calibri" w:cs="Calibri"/>
                <w:sz w:val="20"/>
                <w:szCs w:val="20"/>
              </w:rPr>
            </w:pPr>
            <w:r w:rsidRPr="00420CD8">
              <w:rPr>
                <w:rFonts w:ascii="Calibri" w:eastAsia="Times New Roman" w:hAnsi="Calibri" w:cs="Calibri"/>
                <w:sz w:val="20"/>
                <w:szCs w:val="20"/>
              </w:rPr>
              <w:t>1</w:t>
            </w:r>
            <w:r w:rsidR="00C32739" w:rsidRPr="00420CD8">
              <w:rPr>
                <w:rFonts w:ascii="Calibri" w:eastAsia="Times New Roman" w:hAnsi="Calibri" w:cs="Calibri"/>
                <w:sz w:val="20"/>
                <w:szCs w:val="20"/>
              </w:rPr>
              <w:t>2</w:t>
            </w:r>
          </w:p>
        </w:tc>
        <w:tc>
          <w:tcPr>
            <w:tcW w:w="9319" w:type="dxa"/>
            <w:gridSpan w:val="2"/>
            <w:tcBorders>
              <w:top w:val="single" w:sz="4" w:space="0" w:color="auto"/>
              <w:left w:val="nil"/>
              <w:bottom w:val="single" w:sz="4" w:space="0" w:color="auto"/>
              <w:right w:val="single" w:sz="8" w:space="0" w:color="000000"/>
            </w:tcBorders>
            <w:shd w:val="clear" w:color="auto" w:fill="auto"/>
            <w:hideMark/>
          </w:tcPr>
          <w:p w:rsidR="009E3326" w:rsidRPr="00420CD8" w:rsidRDefault="00D9209B" w:rsidP="009E3326">
            <w:pPr>
              <w:pStyle w:val="NormalWeb"/>
              <w:jc w:val="both"/>
              <w:rPr>
                <w:rFonts w:ascii="Arial" w:hAnsi="Arial" w:cs="Arial"/>
                <w:bCs/>
                <w:sz w:val="22"/>
                <w:szCs w:val="22"/>
                <w:lang w:val="en-US" w:eastAsia="x-none"/>
              </w:rPr>
            </w:pPr>
            <w:r w:rsidRPr="00420CD8">
              <w:rPr>
                <w:rFonts w:ascii="Calibri" w:hAnsi="Calibri" w:cs="Calibri"/>
                <w:sz w:val="20"/>
                <w:szCs w:val="20"/>
              </w:rPr>
              <w:t xml:space="preserve">Only </w:t>
            </w:r>
            <w:r w:rsidR="00D07EC5" w:rsidRPr="00420CD8">
              <w:rPr>
                <w:rFonts w:ascii="Calibri" w:hAnsi="Calibri" w:cs="Calibri"/>
                <w:sz w:val="20"/>
                <w:szCs w:val="20"/>
              </w:rPr>
              <w:t>Class-</w:t>
            </w:r>
            <w:r w:rsidR="009057E4" w:rsidRPr="00420CD8">
              <w:rPr>
                <w:rFonts w:ascii="Calibri" w:hAnsi="Calibri" w:cs="Calibri"/>
                <w:sz w:val="20"/>
                <w:szCs w:val="20"/>
              </w:rPr>
              <w:t>I</w:t>
            </w:r>
            <w:r w:rsidR="00D07EC5" w:rsidRPr="00420CD8">
              <w:rPr>
                <w:rFonts w:ascii="Calibri" w:hAnsi="Calibri" w:cs="Calibri"/>
                <w:sz w:val="20"/>
                <w:szCs w:val="20"/>
              </w:rPr>
              <w:t xml:space="preserve"> local suppliers </w:t>
            </w:r>
            <w:r w:rsidR="009057E4" w:rsidRPr="00420CD8">
              <w:rPr>
                <w:rFonts w:ascii="Calibri" w:hAnsi="Calibri" w:cs="Calibri"/>
                <w:sz w:val="20"/>
                <w:szCs w:val="20"/>
              </w:rPr>
              <w:t>s</w:t>
            </w:r>
            <w:r w:rsidR="00D07EC5" w:rsidRPr="00420CD8">
              <w:rPr>
                <w:rFonts w:ascii="Calibri" w:hAnsi="Calibri" w:cs="Calibri"/>
                <w:sz w:val="20"/>
                <w:szCs w:val="20"/>
              </w:rPr>
              <w:t xml:space="preserve">hall be eligible to participate in the bid. For this procurement, the local content to categorize a supplier as a Class I Local Supplier is as defined in Public Procurement (Preference to Make in India), (PPP-MII) Order 2017 dt. 16/09/2020 issued by DPIIT. </w:t>
            </w:r>
            <w:r w:rsidRPr="00420CD8">
              <w:rPr>
                <w:rFonts w:ascii="Calibri" w:hAnsi="Calibri" w:cs="Calibri"/>
                <w:sz w:val="20"/>
                <w:szCs w:val="20"/>
              </w:rPr>
              <w:t>Minimum local content for this package shall be 85%</w:t>
            </w:r>
            <w:r w:rsidR="00CA7D84" w:rsidRPr="00420CD8">
              <w:rPr>
                <w:rFonts w:ascii="Calibri" w:hAnsi="Calibri" w:cs="Calibri"/>
                <w:sz w:val="20"/>
                <w:szCs w:val="20"/>
              </w:rPr>
              <w:t xml:space="preserve"> (Class-1 local supplier)</w:t>
            </w:r>
            <w:r w:rsidRPr="00420CD8">
              <w:rPr>
                <w:rFonts w:ascii="Calibri" w:hAnsi="Calibri" w:cs="Calibri"/>
                <w:sz w:val="20"/>
                <w:szCs w:val="20"/>
              </w:rPr>
              <w:t xml:space="preserve">. </w:t>
            </w:r>
            <w:r w:rsidR="009E3326" w:rsidRPr="00420CD8">
              <w:rPr>
                <w:rFonts w:ascii="Calibri" w:hAnsi="Calibri" w:cs="Calibri"/>
                <w:sz w:val="20"/>
                <w:szCs w:val="20"/>
              </w:rPr>
              <w:t xml:space="preserve">This shall supersede over minimum local content requirement mentioned elsewhere and issued prior to </w:t>
            </w:r>
            <w:r w:rsidR="009E3326" w:rsidRPr="00420CD8">
              <w:rPr>
                <w:rFonts w:ascii="Calibri" w:hAnsi="Calibri" w:cs="Calibri"/>
                <w:sz w:val="20"/>
                <w:szCs w:val="20"/>
              </w:rPr>
              <w:t>11</w:t>
            </w:r>
            <w:r w:rsidR="009E3326" w:rsidRPr="00420CD8">
              <w:rPr>
                <w:rFonts w:ascii="Calibri" w:hAnsi="Calibri" w:cs="Calibri"/>
                <w:sz w:val="20"/>
                <w:szCs w:val="20"/>
              </w:rPr>
              <w:t>.04.2022</w:t>
            </w:r>
            <w:r w:rsidR="00420CD8" w:rsidRPr="00420CD8">
              <w:rPr>
                <w:rFonts w:ascii="Calibri" w:hAnsi="Calibri" w:cs="Calibri"/>
                <w:sz w:val="20"/>
                <w:szCs w:val="20"/>
              </w:rPr>
              <w:t xml:space="preserve">. </w:t>
            </w:r>
            <w:r w:rsidR="00D07EC5" w:rsidRPr="00420CD8">
              <w:rPr>
                <w:rFonts w:ascii="Calibri" w:hAnsi="Calibri" w:cs="Calibri"/>
                <w:sz w:val="20"/>
                <w:szCs w:val="20"/>
              </w:rPr>
              <w:t>In case of subsequent orders issued by the nodal ministry, changing the definition of local content for the items of the NIT, the same shall be applicable even if issued after issue of this NIT, but before opening of Part-II bids against this NIT.</w:t>
            </w:r>
            <w:r w:rsidR="00286507" w:rsidRPr="00420CD8">
              <w:rPr>
                <w:rFonts w:ascii="Calibri" w:hAnsi="Calibri" w:cs="Calibri"/>
                <w:sz w:val="20"/>
                <w:szCs w:val="20"/>
              </w:rPr>
              <w:t xml:space="preserve"> If local supplier other than Class-I local supplier submit bid than their offer shall not be considered for further processing.</w:t>
            </w:r>
            <w:r w:rsidR="009E3326" w:rsidRPr="00420CD8">
              <w:rPr>
                <w:rFonts w:ascii="Calibri" w:hAnsi="Calibri" w:cs="Calibri"/>
                <w:sz w:val="20"/>
                <w:szCs w:val="20"/>
              </w:rPr>
              <w:t xml:space="preserve"> </w:t>
            </w:r>
          </w:p>
          <w:p w:rsidR="009057E4" w:rsidRPr="00420CD8" w:rsidRDefault="009057E4" w:rsidP="00D07EC5">
            <w:pPr>
              <w:spacing w:after="240" w:line="240" w:lineRule="auto"/>
              <w:jc w:val="both"/>
              <w:rPr>
                <w:rFonts w:ascii="Calibri" w:eastAsia="Times New Roman" w:hAnsi="Calibri" w:cs="Calibri"/>
                <w:sz w:val="20"/>
                <w:szCs w:val="20"/>
              </w:rPr>
            </w:pPr>
            <w:r w:rsidRPr="00420CD8">
              <w:rPr>
                <w:rFonts w:ascii="Calibri" w:eastAsia="Times New Roman" w:hAnsi="Calibri" w:cs="Calibri"/>
                <w:sz w:val="20"/>
                <w:szCs w:val="20"/>
              </w:rPr>
              <w:t>Package is not divisible in nature.</w:t>
            </w:r>
          </w:p>
          <w:p w:rsidR="00D07EC5" w:rsidRPr="00420CD8" w:rsidRDefault="00D07EC5" w:rsidP="00D07EC5">
            <w:pPr>
              <w:spacing w:after="240" w:line="240" w:lineRule="auto"/>
              <w:jc w:val="both"/>
              <w:rPr>
                <w:rFonts w:ascii="Calibri" w:eastAsia="Times New Roman" w:hAnsi="Calibri" w:cs="Calibri"/>
                <w:sz w:val="20"/>
                <w:szCs w:val="20"/>
              </w:rPr>
            </w:pPr>
            <w:r w:rsidRPr="00420CD8">
              <w:rPr>
                <w:rFonts w:ascii="Calibri" w:eastAsia="Times New Roman" w:hAnsi="Calibri" w:cs="Calibri"/>
                <w:sz w:val="20"/>
                <w:szCs w:val="20"/>
              </w:rPr>
              <w:t xml:space="preserve">Regarding verification of local content, the local supplier at the time of tender, bidding or solicitation shall be required to provide certification as per para 9 of PP-MII order revision dated 16.09.2020. </w:t>
            </w:r>
          </w:p>
        </w:tc>
      </w:tr>
      <w:tr w:rsidR="00D07EC5" w:rsidRPr="00A1562E" w:rsidTr="00552CB6">
        <w:trPr>
          <w:trHeight w:val="1110"/>
        </w:trPr>
        <w:tc>
          <w:tcPr>
            <w:tcW w:w="607" w:type="dxa"/>
            <w:tcBorders>
              <w:top w:val="single" w:sz="4" w:space="0" w:color="auto"/>
              <w:left w:val="single" w:sz="8" w:space="0" w:color="auto"/>
              <w:bottom w:val="single" w:sz="4" w:space="0" w:color="auto"/>
              <w:right w:val="single" w:sz="4" w:space="0" w:color="auto"/>
            </w:tcBorders>
            <w:shd w:val="clear" w:color="auto" w:fill="auto"/>
            <w:noWrap/>
            <w:hideMark/>
          </w:tcPr>
          <w:p w:rsidR="00D07EC5" w:rsidRPr="00A1562E" w:rsidRDefault="00552CB6" w:rsidP="00D07EC5">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lastRenderedPageBreak/>
              <w:t>1</w:t>
            </w:r>
            <w:r w:rsidR="00C32739">
              <w:rPr>
                <w:rFonts w:ascii="Calibri" w:eastAsia="Times New Roman" w:hAnsi="Calibri" w:cs="Calibri"/>
                <w:sz w:val="20"/>
                <w:szCs w:val="20"/>
              </w:rPr>
              <w:t>3</w:t>
            </w:r>
          </w:p>
        </w:tc>
        <w:tc>
          <w:tcPr>
            <w:tcW w:w="9319" w:type="dxa"/>
            <w:gridSpan w:val="2"/>
            <w:tcBorders>
              <w:top w:val="single" w:sz="4" w:space="0" w:color="auto"/>
              <w:left w:val="nil"/>
              <w:bottom w:val="single" w:sz="4" w:space="0" w:color="auto"/>
              <w:right w:val="single" w:sz="8" w:space="0" w:color="000000"/>
            </w:tcBorders>
            <w:shd w:val="clear" w:color="auto" w:fill="auto"/>
            <w:hideMark/>
          </w:tcPr>
          <w:p w:rsidR="00D07EC5" w:rsidRPr="00A1562E" w:rsidRDefault="00D07EC5" w:rsidP="00D07EC5">
            <w:pPr>
              <w:spacing w:after="0" w:line="240" w:lineRule="auto"/>
              <w:jc w:val="both"/>
              <w:rPr>
                <w:rFonts w:ascii="Calibri" w:eastAsia="Times New Roman" w:hAnsi="Calibri" w:cs="Calibri"/>
                <w:sz w:val="20"/>
                <w:szCs w:val="20"/>
              </w:rPr>
            </w:pPr>
            <w:r w:rsidRPr="00A1562E">
              <w:rPr>
                <w:rFonts w:ascii="Calibri" w:eastAsia="Times New Roman" w:hAnsi="Calibri" w:cs="Calibri"/>
                <w:sz w:val="20"/>
                <w:szCs w:val="20"/>
              </w:rPr>
              <w:t>Bidders to ensure that Third party / customer issued certificates being submitted as proof of PQR qualification should have verifiable details of document / certificate issuing authority such as name &amp; designation of Issuing Authority and its organization contact number and e‐mail Id etc. In case the same found not available, Purchaser has right to reject such document from evaluation.</w:t>
            </w:r>
          </w:p>
        </w:tc>
      </w:tr>
      <w:tr w:rsidR="00D07EC5" w:rsidRPr="00A1562E" w:rsidTr="00C234D0">
        <w:trPr>
          <w:trHeight w:val="53"/>
        </w:trPr>
        <w:tc>
          <w:tcPr>
            <w:tcW w:w="607" w:type="dxa"/>
            <w:tcBorders>
              <w:top w:val="single" w:sz="4" w:space="0" w:color="auto"/>
              <w:left w:val="single" w:sz="8" w:space="0" w:color="auto"/>
              <w:bottom w:val="single" w:sz="4" w:space="0" w:color="auto"/>
              <w:right w:val="single" w:sz="4" w:space="0" w:color="auto"/>
            </w:tcBorders>
            <w:shd w:val="clear" w:color="auto" w:fill="auto"/>
            <w:noWrap/>
          </w:tcPr>
          <w:p w:rsidR="00D07EC5" w:rsidRDefault="00D07EC5" w:rsidP="00D07EC5">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w:t>
            </w:r>
            <w:r w:rsidR="00C32739">
              <w:rPr>
                <w:rFonts w:ascii="Calibri" w:eastAsia="Times New Roman" w:hAnsi="Calibri" w:cs="Calibri"/>
                <w:sz w:val="20"/>
                <w:szCs w:val="20"/>
              </w:rPr>
              <w:t>4</w:t>
            </w:r>
          </w:p>
        </w:tc>
        <w:tc>
          <w:tcPr>
            <w:tcW w:w="9319" w:type="dxa"/>
            <w:gridSpan w:val="2"/>
            <w:tcBorders>
              <w:top w:val="single" w:sz="4" w:space="0" w:color="auto"/>
              <w:left w:val="nil"/>
              <w:bottom w:val="single" w:sz="4" w:space="0" w:color="auto"/>
              <w:right w:val="single" w:sz="8" w:space="0" w:color="000000"/>
            </w:tcBorders>
            <w:shd w:val="clear" w:color="auto" w:fill="auto"/>
          </w:tcPr>
          <w:p w:rsidR="00D07EC5" w:rsidRDefault="00D07EC5" w:rsidP="00D07EC5">
            <w:pPr>
              <w:spacing w:after="0" w:line="240" w:lineRule="auto"/>
              <w:jc w:val="both"/>
              <w:rPr>
                <w:rFonts w:ascii="Calibri" w:eastAsia="Times New Roman" w:hAnsi="Calibri" w:cs="Calibri"/>
                <w:sz w:val="20"/>
                <w:szCs w:val="20"/>
              </w:rPr>
            </w:pPr>
            <w:r w:rsidRPr="009F4D76">
              <w:rPr>
                <w:rFonts w:ascii="Calibri" w:eastAsia="Times New Roman" w:hAnsi="Calibri" w:cs="Calibri"/>
                <w:sz w:val="20"/>
                <w:szCs w:val="20"/>
              </w:rPr>
              <w:t>Bidder agrees to submit performance security required for execution of the contract within the time period mentioned. In case of delay in submission of performance security, enhanced performance security which would include interest (SBI rate + 6%) for the delayed period, shall be submitted by the bidder. Further, if performance security in not submitted till such time the first bill becomes due, the amount of performance security due shall be recovered as per terms defined in NIT/ contract, from the bills along with due interest.</w:t>
            </w:r>
          </w:p>
          <w:p w:rsidR="00F26DA7" w:rsidRDefault="00F26DA7" w:rsidP="00D07EC5">
            <w:pPr>
              <w:spacing w:after="0" w:line="240" w:lineRule="auto"/>
              <w:jc w:val="both"/>
              <w:rPr>
                <w:rFonts w:ascii="Calibri" w:eastAsia="Times New Roman" w:hAnsi="Calibri" w:cs="Calibri"/>
                <w:sz w:val="20"/>
                <w:szCs w:val="20"/>
              </w:rPr>
            </w:pPr>
          </w:p>
          <w:p w:rsidR="003A0F22" w:rsidRDefault="003A0F22" w:rsidP="00F26DA7">
            <w:pPr>
              <w:spacing w:after="0" w:line="240" w:lineRule="auto"/>
              <w:jc w:val="both"/>
              <w:rPr>
                <w:rFonts w:ascii="Calibri" w:eastAsia="Times New Roman" w:hAnsi="Calibri" w:cs="Calibri"/>
                <w:sz w:val="20"/>
                <w:szCs w:val="20"/>
              </w:rPr>
            </w:pPr>
          </w:p>
          <w:p w:rsidR="00F26DA7" w:rsidRDefault="00F26DA7" w:rsidP="00F26DA7">
            <w:pPr>
              <w:spacing w:after="0" w:line="240" w:lineRule="auto"/>
              <w:jc w:val="both"/>
              <w:rPr>
                <w:rFonts w:ascii="Calibri" w:eastAsia="Times New Roman" w:hAnsi="Calibri" w:cs="Calibri"/>
                <w:sz w:val="20"/>
                <w:szCs w:val="20"/>
              </w:rPr>
            </w:pPr>
            <w:r w:rsidRPr="00A1562E">
              <w:rPr>
                <w:rFonts w:ascii="Calibri" w:eastAsia="Times New Roman" w:hAnsi="Calibri" w:cs="Calibri"/>
                <w:sz w:val="20"/>
                <w:szCs w:val="20"/>
              </w:rPr>
              <w:t>Bidders to,</w:t>
            </w:r>
          </w:p>
          <w:p w:rsidR="00F26DA7" w:rsidRDefault="00F26DA7" w:rsidP="00F26DA7">
            <w:pPr>
              <w:spacing w:after="0" w:line="240" w:lineRule="auto"/>
              <w:jc w:val="both"/>
              <w:rPr>
                <w:rFonts w:ascii="Calibri" w:eastAsia="Times New Roman" w:hAnsi="Calibri" w:cs="Calibri"/>
                <w:sz w:val="20"/>
                <w:szCs w:val="20"/>
              </w:rPr>
            </w:pPr>
            <w:r w:rsidRPr="00A1562E">
              <w:rPr>
                <w:rFonts w:ascii="Calibri" w:eastAsia="Times New Roman" w:hAnsi="Calibri" w:cs="Calibri"/>
                <w:sz w:val="20"/>
                <w:szCs w:val="20"/>
              </w:rPr>
              <w:t>• ensure compliance to Ministry of Power (MoP) Order No. 25‐11/6/2018‐PG dt. 02/07/2020 &amp; Order No. 11/05/2018‐Coord. dt. 23/07/2020, if applicable.</w:t>
            </w:r>
          </w:p>
          <w:p w:rsidR="00F26DA7" w:rsidRDefault="00F26DA7" w:rsidP="00F26DA7">
            <w:pPr>
              <w:spacing w:after="0" w:line="240" w:lineRule="auto"/>
              <w:jc w:val="both"/>
              <w:rPr>
                <w:rFonts w:ascii="Calibri" w:eastAsia="Times New Roman" w:hAnsi="Calibri" w:cs="Calibri"/>
                <w:sz w:val="20"/>
                <w:szCs w:val="20"/>
              </w:rPr>
            </w:pPr>
            <w:r w:rsidRPr="00A1562E">
              <w:rPr>
                <w:rFonts w:ascii="Calibri" w:eastAsia="Times New Roman" w:hAnsi="Calibri" w:cs="Calibri"/>
                <w:sz w:val="20"/>
                <w:szCs w:val="20"/>
              </w:rPr>
              <w:t>• ensure compliance of Ministry of Finance (</w:t>
            </w:r>
            <w:proofErr w:type="spellStart"/>
            <w:r w:rsidRPr="00A1562E">
              <w:rPr>
                <w:rFonts w:ascii="Calibri" w:eastAsia="Times New Roman" w:hAnsi="Calibri" w:cs="Calibri"/>
                <w:sz w:val="20"/>
                <w:szCs w:val="20"/>
              </w:rPr>
              <w:t>MoF</w:t>
            </w:r>
            <w:proofErr w:type="spellEnd"/>
            <w:r w:rsidRPr="00A1562E">
              <w:rPr>
                <w:rFonts w:ascii="Calibri" w:eastAsia="Times New Roman" w:hAnsi="Calibri" w:cs="Calibri"/>
                <w:sz w:val="20"/>
                <w:szCs w:val="20"/>
              </w:rPr>
              <w:t>) Order (Public Procurement No. 1 &amp; 2) F. No. 6/18/2019/PPD dt. 23/07/2020.</w:t>
            </w:r>
          </w:p>
          <w:p w:rsidR="00F26DA7" w:rsidRDefault="00F26DA7" w:rsidP="00F26DA7">
            <w:pPr>
              <w:spacing w:after="0" w:line="240" w:lineRule="auto"/>
              <w:jc w:val="both"/>
              <w:rPr>
                <w:rFonts w:ascii="Calibri" w:eastAsia="Times New Roman" w:hAnsi="Calibri" w:cs="Calibri"/>
                <w:sz w:val="20"/>
                <w:szCs w:val="20"/>
              </w:rPr>
            </w:pPr>
            <w:r w:rsidRPr="00A1562E">
              <w:rPr>
                <w:rFonts w:ascii="Calibri" w:eastAsia="Times New Roman" w:hAnsi="Calibri" w:cs="Calibri"/>
                <w:sz w:val="20"/>
                <w:szCs w:val="20"/>
              </w:rPr>
              <w:t>• to submit “Model Certificate for Tenders” as per Annexure-III of Ministry of Finance (</w:t>
            </w:r>
            <w:proofErr w:type="spellStart"/>
            <w:r w:rsidRPr="00A1562E">
              <w:rPr>
                <w:rFonts w:ascii="Calibri" w:eastAsia="Times New Roman" w:hAnsi="Calibri" w:cs="Calibri"/>
                <w:sz w:val="20"/>
                <w:szCs w:val="20"/>
              </w:rPr>
              <w:t>MoF</w:t>
            </w:r>
            <w:proofErr w:type="spellEnd"/>
            <w:r w:rsidRPr="00A1562E">
              <w:rPr>
                <w:rFonts w:ascii="Calibri" w:eastAsia="Times New Roman" w:hAnsi="Calibri" w:cs="Calibri"/>
                <w:sz w:val="20"/>
                <w:szCs w:val="20"/>
              </w:rPr>
              <w:t>) Order (Public Procurement No. 1 &amp; 2) F. No. 6/18/2019/PPD dt. 23/07/2020.</w:t>
            </w:r>
          </w:p>
          <w:p w:rsidR="00F26DA7" w:rsidRDefault="00F26DA7" w:rsidP="00F26DA7">
            <w:pPr>
              <w:spacing w:after="0" w:line="240" w:lineRule="auto"/>
              <w:jc w:val="both"/>
              <w:rPr>
                <w:rFonts w:ascii="Calibri" w:eastAsia="Times New Roman" w:hAnsi="Calibri" w:cs="Calibri"/>
                <w:sz w:val="20"/>
                <w:szCs w:val="20"/>
              </w:rPr>
            </w:pPr>
            <w:r w:rsidRPr="00A1562E">
              <w:rPr>
                <w:rFonts w:ascii="Calibri" w:eastAsia="Times New Roman" w:hAnsi="Calibri" w:cs="Calibri"/>
                <w:sz w:val="20"/>
                <w:szCs w:val="20"/>
              </w:rPr>
              <w:br/>
              <w:t>Note: Subsequent orders/circulars to be checked and to be complied.</w:t>
            </w:r>
          </w:p>
          <w:p w:rsidR="00D07EC5" w:rsidRPr="00F26DA7" w:rsidRDefault="00D07EC5" w:rsidP="00F26DA7">
            <w:pPr>
              <w:spacing w:after="0" w:line="240" w:lineRule="auto"/>
              <w:jc w:val="both"/>
              <w:rPr>
                <w:rFonts w:ascii="Calibri" w:eastAsia="Times New Roman" w:hAnsi="Calibri" w:cs="Calibri"/>
                <w:sz w:val="20"/>
                <w:szCs w:val="20"/>
              </w:rPr>
            </w:pPr>
          </w:p>
        </w:tc>
      </w:tr>
      <w:tr w:rsidR="00D07EC5" w:rsidRPr="00A1562E" w:rsidTr="00254721">
        <w:trPr>
          <w:trHeight w:val="5813"/>
        </w:trPr>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D07EC5" w:rsidRPr="00A1562E" w:rsidRDefault="00D07EC5" w:rsidP="00D07EC5">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w:t>
            </w:r>
            <w:r w:rsidR="00C32739">
              <w:rPr>
                <w:rFonts w:ascii="Calibri" w:eastAsia="Times New Roman" w:hAnsi="Calibri" w:cs="Calibri"/>
                <w:sz w:val="20"/>
                <w:szCs w:val="20"/>
              </w:rPr>
              <w:t>5</w:t>
            </w:r>
          </w:p>
        </w:tc>
        <w:tc>
          <w:tcPr>
            <w:tcW w:w="9319" w:type="dxa"/>
            <w:gridSpan w:val="2"/>
            <w:tcBorders>
              <w:top w:val="single" w:sz="4" w:space="0" w:color="auto"/>
              <w:left w:val="nil"/>
              <w:bottom w:val="single" w:sz="4" w:space="0" w:color="auto"/>
              <w:right w:val="single" w:sz="8" w:space="0" w:color="000000"/>
            </w:tcBorders>
            <w:shd w:val="clear" w:color="auto" w:fill="auto"/>
            <w:hideMark/>
          </w:tcPr>
          <w:p w:rsidR="00D07EC5" w:rsidRDefault="00D07EC5" w:rsidP="00D07EC5">
            <w:pPr>
              <w:spacing w:after="0" w:line="240" w:lineRule="auto"/>
              <w:jc w:val="both"/>
              <w:rPr>
                <w:rFonts w:ascii="Calibri" w:eastAsia="Times New Roman" w:hAnsi="Calibri" w:cs="Calibri"/>
                <w:sz w:val="20"/>
                <w:szCs w:val="20"/>
              </w:rPr>
            </w:pPr>
            <w:r w:rsidRPr="00A1562E">
              <w:rPr>
                <w:rFonts w:ascii="Calibri" w:eastAsia="Times New Roman" w:hAnsi="Calibri" w:cs="Calibri"/>
                <w:sz w:val="20"/>
                <w:szCs w:val="20"/>
              </w:rPr>
              <w:t>Due to COVID-19 pandemic condition prevailing in the country, BHEL/PEM may go for Remote Inspection of Offered items, if required. Vendors are requested to be equipped with the facilities/gadgets as indicated in the guidelines attached to take up the inspection REMOTELY.</w:t>
            </w:r>
          </w:p>
          <w:p w:rsidR="00D07EC5" w:rsidRDefault="00D07EC5" w:rsidP="00D07EC5">
            <w:pPr>
              <w:spacing w:after="0" w:line="240" w:lineRule="auto"/>
              <w:rPr>
                <w:rFonts w:ascii="Calibri" w:eastAsia="Times New Roman" w:hAnsi="Calibri" w:cs="Calibri"/>
                <w:sz w:val="20"/>
                <w:szCs w:val="20"/>
              </w:rPr>
            </w:pPr>
            <w:r w:rsidRPr="00A1562E">
              <w:rPr>
                <w:rFonts w:ascii="Calibri" w:eastAsia="Times New Roman" w:hAnsi="Calibri" w:cs="Calibri"/>
                <w:sz w:val="20"/>
                <w:szCs w:val="20"/>
              </w:rPr>
              <w:br/>
              <w:t>Inspection call to be raised by bidder on BHEL CQIR portal (details shall be shared at the of execution of order) and Inspection agency shall attend at the inspection within seven (07) days of the date on which the material is notified as being ready. In case of delay in witnessing of inspection beyond stipulated time (i.e. 7 days from the date on which the material is notified as being ready), by BHEL arising due to reasons not attributable to vendor, BHEL will extend the delivery period for such delay in carrying out inspection. If BHEL is not able to witness inspection up to 15 days then in addition to delay beyond stipulated period, extension in delivery time of 07 days for arranging fresh inspection will be given.</w:t>
            </w:r>
          </w:p>
          <w:p w:rsidR="00D07EC5" w:rsidRDefault="00D07EC5" w:rsidP="00D07EC5">
            <w:pPr>
              <w:spacing w:after="0" w:line="240" w:lineRule="auto"/>
              <w:rPr>
                <w:rFonts w:ascii="Calibri" w:eastAsia="Times New Roman" w:hAnsi="Calibri" w:cs="Calibri"/>
                <w:sz w:val="20"/>
                <w:szCs w:val="20"/>
              </w:rPr>
            </w:pPr>
          </w:p>
          <w:p w:rsidR="00D07EC5" w:rsidRPr="00A1562E" w:rsidRDefault="00A67171" w:rsidP="00D07EC5">
            <w:pPr>
              <w:spacing w:after="0" w:line="240" w:lineRule="auto"/>
              <w:rPr>
                <w:rFonts w:ascii="Calibri" w:eastAsia="Times New Roman" w:hAnsi="Calibri" w:cs="Calibri"/>
                <w:sz w:val="20"/>
                <w:szCs w:val="20"/>
              </w:rPr>
            </w:pPr>
            <w:r>
              <w:rPr>
                <w:rFonts w:ascii="Calibri" w:eastAsia="Times New Roman" w:hAnsi="Calibri" w:cs="Calibri"/>
                <w:sz w:val="20"/>
                <w:szCs w:val="20"/>
              </w:rPr>
              <w:pict>
                <v:shapetype id="_x0000_t202" coordsize="21600,21600" o:spt="202" path="m,l,21600r21600,l21600,xe">
                  <v:stroke joinstyle="miter"/>
                  <v:path gradientshapeok="t" o:connecttype="rect"/>
                </v:shapetype>
                <v:shape id="TextBox 8" o:spid="_x0000_s1027" type="#_x0000_t202" style="position:absolute;margin-left:275.25pt;margin-top:198pt;width:0;height:13.5pt;z-index:251660288;visibility:visible;mso-wrap-style:non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" filled="f" stroked="f">
                  <v:textbox style="mso-fit-shape-to-text:t" inset="0,0,0,0"/>
                </v:shape>
              </w:pict>
            </w:r>
            <w:r w:rsidR="00D07EC5" w:rsidRPr="00A1562E">
              <w:rPr>
                <w:rFonts w:ascii="Calibri" w:eastAsia="Times New Roman" w:hAnsi="Calibri" w:cs="Calibri"/>
                <w:sz w:val="20"/>
                <w:szCs w:val="20"/>
              </w:rPr>
              <w:t>When the tests have been satisfactorily completed at Seller/ Contractor's works, the Inspection Agency shall issue an inspection report that effect within seven (07) days after completion of the tests, but if the tests were not witnessed by the Inspection Agency or his representative, the material acceptance report would be issued within seven (07) days after receipt of the test certificates by the Purchaser.</w:t>
            </w:r>
            <w:r w:rsidR="00D07EC5" w:rsidRPr="00A1562E">
              <w:rPr>
                <w:rFonts w:ascii="Calibri" w:eastAsia="Times New Roman" w:hAnsi="Calibri" w:cs="Calibri"/>
                <w:sz w:val="20"/>
                <w:szCs w:val="20"/>
              </w:rPr>
              <w:br/>
              <w:t xml:space="preserve"> </w:t>
            </w:r>
            <w:r w:rsidR="00D07EC5" w:rsidRPr="00A1562E">
              <w:rPr>
                <w:rFonts w:ascii="Calibri" w:eastAsia="Times New Roman" w:hAnsi="Calibri" w:cs="Calibri"/>
                <w:sz w:val="20"/>
                <w:szCs w:val="20"/>
              </w:rPr>
              <w:br/>
              <w:t>Purchaser will issue MDCC to the Seller/ Contractor within 7 days based on inspection report/ test certificates/Certificate of Conformance as applicable. In case of delay in issuance of MDCC beyond 7 days stipulated time (i.e. from the date of successful inspection report), by BHEL arising due to reasons not attributable to vendor, BHEL will extend the delivery period for such delay in issuing MDCC. If BHEL is not able to issue MDCC up to 15 days then in addition to delay beyond stipulated period, 7 days’ additional time shall be given to vendor to facilitate the vendor for arranging logistics arrangements.</w:t>
            </w:r>
          </w:p>
        </w:tc>
      </w:tr>
      <w:tr w:rsidR="00C67DB2" w:rsidRPr="00A1562E" w:rsidTr="00254721">
        <w:trPr>
          <w:trHeight w:val="1091"/>
        </w:trPr>
        <w:tc>
          <w:tcPr>
            <w:tcW w:w="607" w:type="dxa"/>
            <w:tcBorders>
              <w:top w:val="single" w:sz="4" w:space="0" w:color="auto"/>
              <w:left w:val="single" w:sz="4" w:space="0" w:color="auto"/>
              <w:bottom w:val="single" w:sz="4" w:space="0" w:color="auto"/>
              <w:right w:val="single" w:sz="4" w:space="0" w:color="auto"/>
            </w:tcBorders>
            <w:shd w:val="clear" w:color="auto" w:fill="auto"/>
          </w:tcPr>
          <w:p w:rsidR="00C67DB2" w:rsidRPr="00C67DB2" w:rsidRDefault="00552CB6" w:rsidP="00C67DB2">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1</w:t>
            </w:r>
            <w:r w:rsidR="00C32739">
              <w:rPr>
                <w:rFonts w:ascii="Calibri" w:eastAsia="Times New Roman" w:hAnsi="Calibri" w:cs="Calibri"/>
                <w:sz w:val="20"/>
                <w:szCs w:val="20"/>
              </w:rPr>
              <w:t>6</w:t>
            </w:r>
          </w:p>
        </w:tc>
        <w:tc>
          <w:tcPr>
            <w:tcW w:w="9319" w:type="dxa"/>
            <w:gridSpan w:val="2"/>
            <w:tcBorders>
              <w:top w:val="single" w:sz="4" w:space="0" w:color="auto"/>
              <w:left w:val="nil"/>
              <w:bottom w:val="single" w:sz="4" w:space="0" w:color="auto"/>
              <w:right w:val="single" w:sz="8" w:space="0" w:color="000000"/>
            </w:tcBorders>
            <w:shd w:val="clear" w:color="auto" w:fill="auto"/>
          </w:tcPr>
          <w:p w:rsidR="00C67DB2" w:rsidRPr="00C67DB2" w:rsidRDefault="00C67DB2" w:rsidP="00C67DB2">
            <w:pPr>
              <w:autoSpaceDE w:val="0"/>
              <w:autoSpaceDN w:val="0"/>
              <w:adjustRightInd w:val="0"/>
              <w:spacing w:after="0" w:line="240" w:lineRule="auto"/>
              <w:jc w:val="both"/>
              <w:rPr>
                <w:rFonts w:ascii="Calibri" w:eastAsia="Times New Roman" w:hAnsi="Calibri" w:cs="Calibri"/>
                <w:b/>
                <w:bCs/>
                <w:sz w:val="20"/>
                <w:szCs w:val="20"/>
              </w:rPr>
            </w:pPr>
            <w:r w:rsidRPr="00C67DB2">
              <w:rPr>
                <w:rFonts w:ascii="Calibri" w:eastAsia="Times New Roman" w:hAnsi="Calibri" w:cs="Calibri"/>
                <w:b/>
                <w:bCs/>
                <w:sz w:val="20"/>
                <w:szCs w:val="20"/>
              </w:rPr>
              <w:t>Evaluation shall be on the basis of total all inclusive, landed price at consignee destination (Refer cl. No. 6 of GTC on GEM). However, unloading of items (at delivery point) shall be in the scope of buyer. Bidder to quote prices accordingly.</w:t>
            </w:r>
          </w:p>
        </w:tc>
      </w:tr>
      <w:tr w:rsidR="00C67DB2" w:rsidRPr="00A1562E" w:rsidTr="00254721">
        <w:trPr>
          <w:trHeight w:val="585"/>
        </w:trPr>
        <w:tc>
          <w:tcPr>
            <w:tcW w:w="607" w:type="dxa"/>
            <w:tcBorders>
              <w:top w:val="nil"/>
              <w:left w:val="single" w:sz="8" w:space="0" w:color="auto"/>
              <w:bottom w:val="single" w:sz="4" w:space="0" w:color="auto"/>
              <w:right w:val="single" w:sz="4" w:space="0" w:color="auto"/>
            </w:tcBorders>
            <w:shd w:val="clear" w:color="auto" w:fill="auto"/>
            <w:hideMark/>
          </w:tcPr>
          <w:p w:rsidR="00C67DB2" w:rsidRPr="00831DFD" w:rsidRDefault="00552CB6" w:rsidP="00C67DB2">
            <w:pPr>
              <w:spacing w:after="0" w:line="240" w:lineRule="auto"/>
              <w:jc w:val="both"/>
              <w:rPr>
                <w:rFonts w:eastAsia="Times New Roman" w:cs="Times New Roman"/>
                <w:color w:val="000000"/>
                <w:lang w:eastAsia="en-IN"/>
              </w:rPr>
            </w:pPr>
            <w:r>
              <w:rPr>
                <w:rFonts w:eastAsia="Times New Roman" w:cs="Times New Roman"/>
                <w:color w:val="000000"/>
                <w:lang w:eastAsia="en-IN"/>
              </w:rPr>
              <w:t>1</w:t>
            </w:r>
            <w:r w:rsidR="00C32739">
              <w:rPr>
                <w:rFonts w:eastAsia="Times New Roman" w:cs="Times New Roman"/>
                <w:color w:val="000000"/>
                <w:lang w:eastAsia="en-IN"/>
              </w:rPr>
              <w:t>7</w:t>
            </w:r>
          </w:p>
        </w:tc>
        <w:tc>
          <w:tcPr>
            <w:tcW w:w="9319" w:type="dxa"/>
            <w:gridSpan w:val="2"/>
            <w:tcBorders>
              <w:top w:val="single" w:sz="4" w:space="0" w:color="auto"/>
              <w:left w:val="nil"/>
              <w:bottom w:val="single" w:sz="4" w:space="0" w:color="auto"/>
              <w:right w:val="single" w:sz="8" w:space="0" w:color="000000"/>
            </w:tcBorders>
            <w:shd w:val="clear" w:color="auto" w:fill="auto"/>
            <w:hideMark/>
          </w:tcPr>
          <w:p w:rsidR="00C67DB2" w:rsidRPr="00831DFD" w:rsidRDefault="00C67DB2" w:rsidP="00C67DB2">
            <w:pPr>
              <w:autoSpaceDE w:val="0"/>
              <w:autoSpaceDN w:val="0"/>
              <w:adjustRightInd w:val="0"/>
              <w:spacing w:after="0" w:line="240" w:lineRule="auto"/>
              <w:jc w:val="both"/>
              <w:rPr>
                <w:rFonts w:eastAsia="Times New Roman" w:cs="Times New Roman"/>
                <w:lang w:eastAsia="en-IN"/>
              </w:rPr>
            </w:pPr>
            <w:r w:rsidRPr="00254721">
              <w:rPr>
                <w:rFonts w:ascii="Calibri" w:eastAsia="Times New Roman" w:hAnsi="Calibri" w:cs="Calibri"/>
                <w:sz w:val="20"/>
                <w:szCs w:val="20"/>
              </w:rPr>
              <w:t>Bidder has to provide the details as per TECHNICAL PQR (part of Technical Specification ref. no. PE-TS-4</w:t>
            </w:r>
            <w:r w:rsidR="00254721">
              <w:rPr>
                <w:rFonts w:ascii="Calibri" w:eastAsia="Times New Roman" w:hAnsi="Calibri" w:cs="Calibri"/>
                <w:sz w:val="20"/>
                <w:szCs w:val="20"/>
              </w:rPr>
              <w:t>83</w:t>
            </w:r>
            <w:r w:rsidRPr="00254721">
              <w:rPr>
                <w:rFonts w:ascii="Calibri" w:eastAsia="Times New Roman" w:hAnsi="Calibri" w:cs="Calibri"/>
                <w:sz w:val="20"/>
                <w:szCs w:val="20"/>
              </w:rPr>
              <w:t>-</w:t>
            </w:r>
            <w:r w:rsidR="00254721">
              <w:rPr>
                <w:rFonts w:ascii="Calibri" w:eastAsia="Times New Roman" w:hAnsi="Calibri" w:cs="Calibri"/>
                <w:sz w:val="20"/>
                <w:szCs w:val="20"/>
              </w:rPr>
              <w:t>145</w:t>
            </w:r>
            <w:r w:rsidRPr="00254721">
              <w:rPr>
                <w:rFonts w:ascii="Calibri" w:eastAsia="Times New Roman" w:hAnsi="Calibri" w:cs="Calibri"/>
                <w:sz w:val="20"/>
                <w:szCs w:val="20"/>
              </w:rPr>
              <w:t>-</w:t>
            </w:r>
            <w:r w:rsidR="00254721">
              <w:rPr>
                <w:rFonts w:ascii="Calibri" w:eastAsia="Times New Roman" w:hAnsi="Calibri" w:cs="Calibri"/>
                <w:sz w:val="20"/>
                <w:szCs w:val="20"/>
              </w:rPr>
              <w:t>I108</w:t>
            </w:r>
            <w:r w:rsidRPr="00254721">
              <w:rPr>
                <w:rFonts w:ascii="Calibri" w:eastAsia="Times New Roman" w:hAnsi="Calibri" w:cs="Calibri"/>
                <w:sz w:val="20"/>
                <w:szCs w:val="20"/>
              </w:rPr>
              <w:t xml:space="preserve"> in its offer and has to note that bids of only those bidders shall be evaluated who meet the Technical Pre-</w:t>
            </w:r>
            <w:r w:rsidRPr="00254721">
              <w:rPr>
                <w:rFonts w:ascii="Calibri" w:eastAsia="Times New Roman" w:hAnsi="Calibri" w:cs="Calibri"/>
                <w:sz w:val="20"/>
                <w:szCs w:val="20"/>
              </w:rPr>
              <w:lastRenderedPageBreak/>
              <w:t>Qualifying requirements. Above terms for PQR shall prevail in conflict (if any).</w:t>
            </w:r>
          </w:p>
        </w:tc>
      </w:tr>
      <w:tr w:rsidR="00254721" w:rsidRPr="00831DFD" w:rsidTr="00254721">
        <w:trPr>
          <w:trHeight w:val="585"/>
        </w:trPr>
        <w:tc>
          <w:tcPr>
            <w:tcW w:w="607" w:type="dxa"/>
            <w:tcBorders>
              <w:top w:val="nil"/>
              <w:left w:val="single" w:sz="8" w:space="0" w:color="auto"/>
              <w:bottom w:val="single" w:sz="4" w:space="0" w:color="auto"/>
              <w:right w:val="single" w:sz="4" w:space="0" w:color="auto"/>
            </w:tcBorders>
            <w:shd w:val="clear" w:color="auto" w:fill="auto"/>
            <w:hideMark/>
          </w:tcPr>
          <w:p w:rsidR="00254721" w:rsidRPr="00831DFD" w:rsidRDefault="00552CB6" w:rsidP="00C91DF6">
            <w:pPr>
              <w:spacing w:after="0" w:line="240" w:lineRule="auto"/>
              <w:jc w:val="both"/>
              <w:rPr>
                <w:rFonts w:eastAsia="Times New Roman" w:cs="Times New Roman"/>
                <w:color w:val="000000"/>
                <w:lang w:eastAsia="en-IN"/>
              </w:rPr>
            </w:pPr>
            <w:r>
              <w:rPr>
                <w:rFonts w:eastAsia="Times New Roman" w:cs="Times New Roman"/>
                <w:color w:val="000000"/>
                <w:lang w:eastAsia="en-IN"/>
              </w:rPr>
              <w:lastRenderedPageBreak/>
              <w:t>1</w:t>
            </w:r>
            <w:r w:rsidR="00C32739">
              <w:rPr>
                <w:rFonts w:eastAsia="Times New Roman" w:cs="Times New Roman"/>
                <w:color w:val="000000"/>
                <w:lang w:eastAsia="en-IN"/>
              </w:rPr>
              <w:t>8</w:t>
            </w:r>
          </w:p>
        </w:tc>
        <w:tc>
          <w:tcPr>
            <w:tcW w:w="9319" w:type="dxa"/>
            <w:gridSpan w:val="2"/>
            <w:tcBorders>
              <w:top w:val="single" w:sz="4" w:space="0" w:color="auto"/>
              <w:left w:val="nil"/>
              <w:bottom w:val="single" w:sz="4" w:space="0" w:color="auto"/>
              <w:right w:val="single" w:sz="8" w:space="0" w:color="000000"/>
            </w:tcBorders>
            <w:shd w:val="clear" w:color="auto" w:fill="auto"/>
            <w:hideMark/>
          </w:tcPr>
          <w:p w:rsidR="00254721" w:rsidRPr="00254721" w:rsidRDefault="00254721" w:rsidP="00C91DF6">
            <w:pPr>
              <w:autoSpaceDE w:val="0"/>
              <w:autoSpaceDN w:val="0"/>
              <w:adjustRightInd w:val="0"/>
              <w:spacing w:after="0" w:line="240" w:lineRule="auto"/>
              <w:jc w:val="both"/>
              <w:rPr>
                <w:rFonts w:eastAsia="Times New Roman" w:cs="Times New Roman"/>
                <w:highlight w:val="yellow"/>
                <w:lang w:eastAsia="en-IN"/>
              </w:rPr>
            </w:pPr>
            <w:r w:rsidRPr="00254721">
              <w:rPr>
                <w:rFonts w:eastAsia="Times New Roman" w:cs="Times New Roman"/>
                <w:lang w:eastAsia="en-IN"/>
              </w:rPr>
              <w:t>For recognition of dispatch, vendor to submit following documents to BHEL by e-mail/ fax immediately on dispatch: - GST compliant invoice, LR for Indian Vendors (indicating Invoice No., no. of boxes, PTL (if applicable) etc.) / Bill of Lading or AWB for foreign vendor, Packing List (Must be indicating No. of boxes, Packing size, Gross weight and net weight of each package, Contents of the package with cross reference to BoM item code no. or item serial no. and Quantity of each item separately), Insurance Intimation to underwriter through email/fax, Dispatch Clearance.</w:t>
            </w:r>
          </w:p>
        </w:tc>
      </w:tr>
      <w:tr w:rsidR="00254721" w:rsidRPr="00831DFD" w:rsidTr="00254721">
        <w:trPr>
          <w:trHeight w:val="585"/>
        </w:trPr>
        <w:tc>
          <w:tcPr>
            <w:tcW w:w="607" w:type="dxa"/>
            <w:tcBorders>
              <w:top w:val="nil"/>
              <w:left w:val="single" w:sz="8" w:space="0" w:color="auto"/>
              <w:bottom w:val="single" w:sz="4" w:space="0" w:color="auto"/>
              <w:right w:val="single" w:sz="4" w:space="0" w:color="auto"/>
            </w:tcBorders>
            <w:shd w:val="clear" w:color="auto" w:fill="auto"/>
            <w:hideMark/>
          </w:tcPr>
          <w:p w:rsidR="00254721" w:rsidRPr="00831DFD" w:rsidRDefault="00C32739" w:rsidP="00C91DF6">
            <w:pPr>
              <w:spacing w:after="0" w:line="240" w:lineRule="auto"/>
              <w:jc w:val="both"/>
              <w:rPr>
                <w:rFonts w:eastAsia="Times New Roman" w:cs="Times New Roman"/>
                <w:color w:val="000000"/>
                <w:lang w:eastAsia="en-IN"/>
              </w:rPr>
            </w:pPr>
            <w:r>
              <w:rPr>
                <w:rFonts w:eastAsia="Times New Roman" w:cs="Times New Roman"/>
                <w:color w:val="000000"/>
                <w:lang w:eastAsia="en-IN"/>
              </w:rPr>
              <w:t>19</w:t>
            </w:r>
          </w:p>
        </w:tc>
        <w:tc>
          <w:tcPr>
            <w:tcW w:w="9319" w:type="dxa"/>
            <w:gridSpan w:val="2"/>
            <w:tcBorders>
              <w:top w:val="single" w:sz="4" w:space="0" w:color="auto"/>
              <w:left w:val="nil"/>
              <w:bottom w:val="single" w:sz="4" w:space="0" w:color="auto"/>
              <w:right w:val="single" w:sz="8" w:space="0" w:color="000000"/>
            </w:tcBorders>
            <w:shd w:val="clear" w:color="auto" w:fill="auto"/>
            <w:hideMark/>
          </w:tcPr>
          <w:p w:rsidR="00254721" w:rsidRPr="00254721" w:rsidRDefault="00254721" w:rsidP="00C91DF6">
            <w:pPr>
              <w:autoSpaceDE w:val="0"/>
              <w:autoSpaceDN w:val="0"/>
              <w:adjustRightInd w:val="0"/>
              <w:spacing w:after="0" w:line="240" w:lineRule="auto"/>
              <w:jc w:val="both"/>
              <w:rPr>
                <w:rFonts w:eastAsia="Times New Roman" w:cs="Times New Roman"/>
                <w:highlight w:val="yellow"/>
                <w:lang w:eastAsia="en-IN"/>
              </w:rPr>
            </w:pPr>
            <w:r w:rsidRPr="00254721">
              <w:rPr>
                <w:rFonts w:eastAsia="Times New Roman" w:cs="Times New Roman"/>
                <w:lang w:eastAsia="en-IN"/>
              </w:rPr>
              <w:t>All other terms &amp; conditions shall be as per GeM bid, selected Additional Terms &amp; Conditions from GeM library and GTC on GeM version GTC_on_GeM_V1.29_09Feb22 available on GeM Portal</w:t>
            </w:r>
            <w:r w:rsidR="00743E59">
              <w:rPr>
                <w:rFonts w:eastAsia="Times New Roman" w:cs="Times New Roman"/>
                <w:lang w:eastAsia="en-IN"/>
              </w:rPr>
              <w:t>.</w:t>
            </w:r>
          </w:p>
        </w:tc>
      </w:tr>
    </w:tbl>
    <w:p w:rsidR="002B6E4D" w:rsidRDefault="00A67171" w:rsidP="00A1562E">
      <w:pPr>
        <w:autoSpaceDE w:val="0"/>
        <w:autoSpaceDN w:val="0"/>
        <w:adjustRightInd w:val="0"/>
        <w:spacing w:after="0" w:line="240" w:lineRule="auto"/>
        <w:jc w:val="center"/>
        <w:rPr>
          <w:rFonts w:cstheme="minorHAnsi"/>
          <w:b/>
          <w:bCs/>
          <w:sz w:val="26"/>
          <w:szCs w:val="26"/>
          <w:u w:val="single"/>
        </w:rPr>
      </w:pPr>
      <w:r>
        <w:rPr>
          <w:rFonts w:cstheme="minorHAnsi"/>
          <w:b/>
          <w:bCs/>
          <w:noProof/>
          <w:sz w:val="26"/>
          <w:szCs w:val="26"/>
          <w:u w:val="single"/>
        </w:rPr>
        <w:pict>
          <v:shape id="_x0000_s1033" type="#_x0000_t32" style="position:absolute;left:0;text-align:left;margin-left:-.35pt;margin-top:-616.4pt;width:31.3pt;height:0;z-index:251662336;mso-position-horizontal-relative:text;mso-position-vertical-relative:text" o:connectortype="straight"/>
        </w:pict>
      </w:r>
    </w:p>
    <w:p w:rsidR="002B6E4D" w:rsidRDefault="002B6E4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C63F8D" w:rsidRDefault="00C63F8D" w:rsidP="00A1562E">
      <w:pPr>
        <w:autoSpaceDE w:val="0"/>
        <w:autoSpaceDN w:val="0"/>
        <w:adjustRightInd w:val="0"/>
        <w:spacing w:after="0" w:line="240" w:lineRule="auto"/>
        <w:jc w:val="center"/>
        <w:rPr>
          <w:rFonts w:cstheme="minorHAnsi"/>
          <w:b/>
          <w:bCs/>
          <w:sz w:val="26"/>
          <w:szCs w:val="26"/>
          <w:u w:val="single"/>
        </w:rPr>
      </w:pPr>
    </w:p>
    <w:p w:rsidR="00A1562E" w:rsidRPr="00330022" w:rsidRDefault="00A1562E" w:rsidP="00A1562E">
      <w:pPr>
        <w:autoSpaceDE w:val="0"/>
        <w:autoSpaceDN w:val="0"/>
        <w:adjustRightInd w:val="0"/>
        <w:spacing w:after="0" w:line="240" w:lineRule="auto"/>
        <w:jc w:val="center"/>
        <w:rPr>
          <w:rFonts w:cstheme="minorHAnsi"/>
          <w:b/>
          <w:bCs/>
          <w:sz w:val="28"/>
          <w:szCs w:val="28"/>
        </w:rPr>
      </w:pPr>
      <w:r>
        <w:rPr>
          <w:rFonts w:cstheme="minorHAnsi"/>
          <w:b/>
          <w:bCs/>
          <w:sz w:val="28"/>
          <w:szCs w:val="28"/>
        </w:rPr>
        <w:lastRenderedPageBreak/>
        <w:t xml:space="preserve">&lt;On </w:t>
      </w:r>
      <w:r w:rsidRPr="00330022">
        <w:rPr>
          <w:rFonts w:cstheme="minorHAnsi"/>
          <w:b/>
          <w:bCs/>
          <w:sz w:val="28"/>
          <w:szCs w:val="28"/>
        </w:rPr>
        <w:t>Letter head of Company</w:t>
      </w:r>
      <w:r>
        <w:rPr>
          <w:rFonts w:cstheme="minorHAnsi"/>
          <w:b/>
          <w:bCs/>
          <w:sz w:val="28"/>
          <w:szCs w:val="28"/>
        </w:rPr>
        <w:t>&gt;</w:t>
      </w:r>
    </w:p>
    <w:p w:rsidR="00A1562E" w:rsidRPr="00330022" w:rsidRDefault="00A1562E" w:rsidP="00A1562E">
      <w:pPr>
        <w:autoSpaceDE w:val="0"/>
        <w:autoSpaceDN w:val="0"/>
        <w:adjustRightInd w:val="0"/>
        <w:spacing w:after="0" w:line="240" w:lineRule="auto"/>
        <w:jc w:val="center"/>
        <w:rPr>
          <w:rFonts w:cstheme="minorHAnsi"/>
          <w:b/>
          <w:bCs/>
          <w:sz w:val="28"/>
          <w:szCs w:val="28"/>
        </w:rPr>
      </w:pPr>
    </w:p>
    <w:p w:rsidR="00A1562E" w:rsidRPr="00330022" w:rsidRDefault="00A1562E" w:rsidP="00A1562E">
      <w:pPr>
        <w:autoSpaceDE w:val="0"/>
        <w:autoSpaceDN w:val="0"/>
        <w:adjustRightInd w:val="0"/>
        <w:spacing w:after="0" w:line="240" w:lineRule="auto"/>
        <w:rPr>
          <w:rFonts w:cstheme="minorHAnsi"/>
        </w:rPr>
      </w:pPr>
      <w:r w:rsidRPr="00330022">
        <w:rPr>
          <w:rFonts w:cstheme="minorHAnsi"/>
        </w:rPr>
        <w:t xml:space="preserve">Ref………………………………………. </w:t>
      </w:r>
      <w:r w:rsidRPr="00330022">
        <w:rPr>
          <w:rFonts w:cstheme="minorHAnsi"/>
        </w:rPr>
        <w:tab/>
      </w:r>
      <w:r w:rsidRPr="00330022">
        <w:rPr>
          <w:rFonts w:cstheme="minorHAnsi"/>
        </w:rPr>
        <w:tab/>
      </w:r>
      <w:r w:rsidRPr="00330022">
        <w:rPr>
          <w:rFonts w:cstheme="minorHAnsi"/>
        </w:rPr>
        <w:tab/>
        <w:t>Date………………………….</w:t>
      </w:r>
    </w:p>
    <w:p w:rsidR="00A1562E" w:rsidRPr="00330022" w:rsidRDefault="00A1562E" w:rsidP="00A1562E">
      <w:pPr>
        <w:autoSpaceDE w:val="0"/>
        <w:autoSpaceDN w:val="0"/>
        <w:adjustRightInd w:val="0"/>
        <w:spacing w:after="0" w:line="240" w:lineRule="auto"/>
        <w:rPr>
          <w:rFonts w:cstheme="minorHAnsi"/>
        </w:rPr>
      </w:pPr>
    </w:p>
    <w:p w:rsidR="00A1562E" w:rsidRPr="00330022" w:rsidRDefault="00A1562E" w:rsidP="00A1562E">
      <w:pPr>
        <w:autoSpaceDE w:val="0"/>
        <w:autoSpaceDN w:val="0"/>
        <w:adjustRightInd w:val="0"/>
        <w:spacing w:after="0" w:line="240" w:lineRule="auto"/>
        <w:rPr>
          <w:rFonts w:cstheme="minorHAnsi"/>
        </w:rPr>
      </w:pPr>
      <w:r w:rsidRPr="00330022">
        <w:rPr>
          <w:rFonts w:cstheme="minorHAnsi"/>
        </w:rPr>
        <w:t>To,</w:t>
      </w:r>
    </w:p>
    <w:p w:rsidR="00A1562E" w:rsidRPr="00330022" w:rsidRDefault="00A1562E" w:rsidP="00A1562E">
      <w:pPr>
        <w:autoSpaceDE w:val="0"/>
        <w:autoSpaceDN w:val="0"/>
        <w:adjustRightInd w:val="0"/>
        <w:spacing w:after="0" w:line="240" w:lineRule="auto"/>
        <w:rPr>
          <w:rFonts w:cstheme="minorHAnsi"/>
        </w:rPr>
      </w:pPr>
      <w:r w:rsidRPr="00330022">
        <w:rPr>
          <w:rFonts w:cstheme="minorHAnsi"/>
        </w:rPr>
        <w:t>Bharat Heavy Electricals Limited</w:t>
      </w:r>
    </w:p>
    <w:p w:rsidR="00A1562E" w:rsidRPr="00330022" w:rsidRDefault="00A1562E" w:rsidP="00A1562E">
      <w:pPr>
        <w:autoSpaceDE w:val="0"/>
        <w:autoSpaceDN w:val="0"/>
        <w:adjustRightInd w:val="0"/>
        <w:spacing w:after="0" w:line="240" w:lineRule="auto"/>
        <w:rPr>
          <w:rFonts w:cstheme="minorHAnsi"/>
        </w:rPr>
      </w:pPr>
      <w:r w:rsidRPr="00330022">
        <w:rPr>
          <w:rFonts w:cstheme="minorHAnsi"/>
        </w:rPr>
        <w:t>PEM, PPEI Building, Plot No 25,</w:t>
      </w:r>
    </w:p>
    <w:p w:rsidR="00A1562E" w:rsidRPr="00330022" w:rsidRDefault="00A1562E" w:rsidP="00A1562E">
      <w:pPr>
        <w:autoSpaceDE w:val="0"/>
        <w:autoSpaceDN w:val="0"/>
        <w:adjustRightInd w:val="0"/>
        <w:spacing w:after="0" w:line="240" w:lineRule="auto"/>
        <w:rPr>
          <w:rFonts w:cstheme="minorHAnsi"/>
        </w:rPr>
      </w:pPr>
      <w:r w:rsidRPr="00330022">
        <w:rPr>
          <w:rFonts w:cstheme="minorHAnsi"/>
        </w:rPr>
        <w:t>Sector ‐16A, Noida (</w:t>
      </w:r>
      <w:proofErr w:type="gramStart"/>
      <w:r w:rsidRPr="00330022">
        <w:rPr>
          <w:rFonts w:cstheme="minorHAnsi"/>
        </w:rPr>
        <w:t>U.P)‐</w:t>
      </w:r>
      <w:proofErr w:type="gramEnd"/>
      <w:r w:rsidRPr="00330022">
        <w:rPr>
          <w:rFonts w:cstheme="minorHAnsi"/>
        </w:rPr>
        <w:t>201301</w:t>
      </w:r>
    </w:p>
    <w:p w:rsidR="00A1562E" w:rsidRPr="00330022" w:rsidRDefault="00A1562E" w:rsidP="00A1562E">
      <w:pPr>
        <w:autoSpaceDE w:val="0"/>
        <w:autoSpaceDN w:val="0"/>
        <w:adjustRightInd w:val="0"/>
        <w:spacing w:after="0" w:line="240" w:lineRule="auto"/>
        <w:rPr>
          <w:rFonts w:cstheme="minorHAnsi"/>
        </w:rPr>
      </w:pPr>
    </w:p>
    <w:p w:rsidR="00A1562E" w:rsidRPr="00330022" w:rsidRDefault="00A1562E" w:rsidP="00A1562E">
      <w:pPr>
        <w:autoSpaceDE w:val="0"/>
        <w:autoSpaceDN w:val="0"/>
        <w:adjustRightInd w:val="0"/>
        <w:spacing w:after="0" w:line="240" w:lineRule="auto"/>
        <w:rPr>
          <w:rFonts w:cstheme="minorHAnsi"/>
        </w:rPr>
      </w:pPr>
      <w:r w:rsidRPr="00330022">
        <w:rPr>
          <w:rFonts w:cstheme="minorHAnsi"/>
          <w:b/>
          <w:bCs/>
        </w:rPr>
        <w:t>Subject: ‐ DECLARATION REGARDING LAND BORDER</w:t>
      </w:r>
    </w:p>
    <w:p w:rsidR="00A1562E" w:rsidRPr="00330022" w:rsidRDefault="00A1562E" w:rsidP="00A1562E">
      <w:pPr>
        <w:autoSpaceDE w:val="0"/>
        <w:autoSpaceDN w:val="0"/>
        <w:adjustRightInd w:val="0"/>
        <w:spacing w:after="0" w:line="240" w:lineRule="auto"/>
        <w:rPr>
          <w:rFonts w:cstheme="minorHAnsi"/>
        </w:rPr>
      </w:pPr>
    </w:p>
    <w:p w:rsidR="00A1562E" w:rsidRDefault="00A1562E" w:rsidP="00A1562E">
      <w:pPr>
        <w:autoSpaceDE w:val="0"/>
        <w:autoSpaceDN w:val="0"/>
        <w:adjustRightInd w:val="0"/>
        <w:spacing w:after="0" w:line="240" w:lineRule="auto"/>
        <w:rPr>
          <w:rFonts w:ascii="Calibri" w:eastAsia="Times New Roman" w:hAnsi="Calibri" w:cs="Calibri"/>
          <w:b/>
          <w:bCs/>
          <w:color w:val="000000"/>
          <w:lang w:eastAsia="en-IN"/>
        </w:rPr>
      </w:pPr>
      <w:r w:rsidRPr="00330022">
        <w:rPr>
          <w:rFonts w:cstheme="minorHAnsi"/>
        </w:rPr>
        <w:t xml:space="preserve">Reference: GeM Bid No. </w:t>
      </w:r>
    </w:p>
    <w:p w:rsidR="00A1562E" w:rsidRPr="00330022" w:rsidRDefault="00A1562E" w:rsidP="00A1562E">
      <w:pPr>
        <w:autoSpaceDE w:val="0"/>
        <w:autoSpaceDN w:val="0"/>
        <w:adjustRightInd w:val="0"/>
        <w:spacing w:after="0" w:line="240" w:lineRule="auto"/>
        <w:rPr>
          <w:rFonts w:cstheme="minorHAnsi"/>
        </w:rPr>
      </w:pPr>
      <w:r w:rsidRPr="00330022">
        <w:rPr>
          <w:rFonts w:cstheme="minorHAnsi"/>
        </w:rPr>
        <w:t xml:space="preserve">Name of Package: </w:t>
      </w:r>
      <w:r w:rsidR="00C82870">
        <w:rPr>
          <w:rFonts w:cstheme="minorHAnsi"/>
          <w:b/>
        </w:rPr>
        <w:t>Control Valve</w:t>
      </w:r>
      <w:r>
        <w:rPr>
          <w:rFonts w:cstheme="minorHAnsi"/>
          <w:b/>
        </w:rPr>
        <w:t xml:space="preserve">  </w:t>
      </w:r>
    </w:p>
    <w:p w:rsidR="00A1562E" w:rsidRPr="00330022" w:rsidRDefault="00A1562E" w:rsidP="00A1562E">
      <w:pPr>
        <w:autoSpaceDE w:val="0"/>
        <w:autoSpaceDN w:val="0"/>
        <w:adjustRightInd w:val="0"/>
        <w:spacing w:after="0" w:line="240" w:lineRule="auto"/>
        <w:rPr>
          <w:rFonts w:cstheme="minorHAnsi"/>
        </w:rPr>
      </w:pPr>
    </w:p>
    <w:p w:rsidR="00A1562E" w:rsidRDefault="00A1562E" w:rsidP="00A1562E">
      <w:pPr>
        <w:autoSpaceDE w:val="0"/>
        <w:autoSpaceDN w:val="0"/>
        <w:adjustRightInd w:val="0"/>
        <w:spacing w:after="0" w:line="240" w:lineRule="auto"/>
        <w:rPr>
          <w:rFonts w:cstheme="minorHAnsi"/>
        </w:rPr>
      </w:pPr>
      <w:r w:rsidRPr="00330022">
        <w:rPr>
          <w:rFonts w:cstheme="minorHAnsi"/>
        </w:rPr>
        <w:t>Dear Sir,</w:t>
      </w:r>
    </w:p>
    <w:p w:rsidR="00A1562E" w:rsidRPr="00330022" w:rsidRDefault="00A1562E" w:rsidP="00A1562E">
      <w:pPr>
        <w:autoSpaceDE w:val="0"/>
        <w:autoSpaceDN w:val="0"/>
        <w:adjustRightInd w:val="0"/>
        <w:spacing w:after="0" w:line="240" w:lineRule="auto"/>
        <w:rPr>
          <w:rFonts w:cstheme="minorHAnsi"/>
        </w:rPr>
      </w:pPr>
    </w:p>
    <w:p w:rsidR="00A1562E" w:rsidRPr="00330022" w:rsidRDefault="00A1562E" w:rsidP="00A1562E">
      <w:pPr>
        <w:autoSpaceDE w:val="0"/>
        <w:autoSpaceDN w:val="0"/>
        <w:adjustRightInd w:val="0"/>
        <w:spacing w:after="0" w:line="240" w:lineRule="auto"/>
        <w:jc w:val="both"/>
        <w:rPr>
          <w:rFonts w:cstheme="minorHAnsi"/>
        </w:rPr>
      </w:pPr>
      <w:r w:rsidRPr="00330022">
        <w:rPr>
          <w:rFonts w:cstheme="minorHAnsi"/>
        </w:rPr>
        <w:t xml:space="preserve">This has reference </w:t>
      </w:r>
      <w:proofErr w:type="gramStart"/>
      <w:r w:rsidRPr="00330022">
        <w:rPr>
          <w:rFonts w:cstheme="minorHAnsi"/>
        </w:rPr>
        <w:t>to:-</w:t>
      </w:r>
      <w:proofErr w:type="gramEnd"/>
    </w:p>
    <w:p w:rsidR="00A1562E" w:rsidRPr="00330022" w:rsidRDefault="00A1562E" w:rsidP="00A1562E">
      <w:pPr>
        <w:autoSpaceDE w:val="0"/>
        <w:autoSpaceDN w:val="0"/>
        <w:adjustRightInd w:val="0"/>
        <w:spacing w:after="0" w:line="240" w:lineRule="auto"/>
        <w:jc w:val="both"/>
        <w:rPr>
          <w:rFonts w:cstheme="minorHAnsi"/>
        </w:rPr>
      </w:pPr>
    </w:p>
    <w:p w:rsidR="00A1562E" w:rsidRPr="00B04952" w:rsidRDefault="00A1562E" w:rsidP="00A1562E">
      <w:pPr>
        <w:pStyle w:val="ListParagraph"/>
        <w:numPr>
          <w:ilvl w:val="0"/>
          <w:numId w:val="9"/>
        </w:numPr>
        <w:autoSpaceDE w:val="0"/>
        <w:autoSpaceDN w:val="0"/>
        <w:adjustRightInd w:val="0"/>
        <w:spacing w:after="0" w:line="240" w:lineRule="auto"/>
        <w:jc w:val="both"/>
        <w:rPr>
          <w:rFonts w:cstheme="minorHAnsi"/>
        </w:rPr>
      </w:pPr>
      <w:r w:rsidRPr="00B04952">
        <w:rPr>
          <w:rFonts w:cstheme="minorHAnsi"/>
        </w:rPr>
        <w:t xml:space="preserve">Our Offer for Supply of </w:t>
      </w:r>
      <w:r w:rsidR="00C82870">
        <w:rPr>
          <w:rFonts w:cstheme="minorHAnsi"/>
          <w:b/>
        </w:rPr>
        <w:t xml:space="preserve">Control </w:t>
      </w:r>
      <w:proofErr w:type="gramStart"/>
      <w:r w:rsidR="00C82870">
        <w:rPr>
          <w:rFonts w:cstheme="minorHAnsi"/>
          <w:b/>
        </w:rPr>
        <w:t xml:space="preserve">Valve  </w:t>
      </w:r>
      <w:r w:rsidRPr="00B04952">
        <w:rPr>
          <w:rFonts w:cstheme="minorHAnsi"/>
        </w:rPr>
        <w:t>for</w:t>
      </w:r>
      <w:proofErr w:type="gramEnd"/>
      <w:r w:rsidR="00C82870">
        <w:rPr>
          <w:rFonts w:cstheme="minorHAnsi"/>
        </w:rPr>
        <w:t xml:space="preserve"> </w:t>
      </w:r>
      <w:r w:rsidR="00C82870" w:rsidRPr="00B04952">
        <w:rPr>
          <w:rFonts w:cstheme="minorHAnsi"/>
          <w:b/>
          <w:bCs/>
        </w:rPr>
        <w:t>2X</w:t>
      </w:r>
      <w:r w:rsidR="00C82870">
        <w:rPr>
          <w:rFonts w:cstheme="minorHAnsi"/>
          <w:b/>
          <w:bCs/>
        </w:rPr>
        <w:t>50</w:t>
      </w:r>
      <w:r w:rsidR="00C82870" w:rsidRPr="00B04952">
        <w:rPr>
          <w:rFonts w:cstheme="minorHAnsi"/>
          <w:b/>
          <w:bCs/>
        </w:rPr>
        <w:t>0 M</w:t>
      </w:r>
      <w:r w:rsidR="00C82870">
        <w:rPr>
          <w:rFonts w:cstheme="minorHAnsi"/>
          <w:b/>
          <w:bCs/>
        </w:rPr>
        <w:t>W NTPL TUTICORIN FGD</w:t>
      </w:r>
      <w:r w:rsidRPr="00B04952">
        <w:rPr>
          <w:rFonts w:cstheme="minorHAnsi"/>
        </w:rPr>
        <w:t xml:space="preserve"> against GEM Tender</w:t>
      </w:r>
      <w:r w:rsidR="00C82870">
        <w:rPr>
          <w:rFonts w:cstheme="minorHAnsi"/>
        </w:rPr>
        <w:t>.</w:t>
      </w:r>
    </w:p>
    <w:p w:rsidR="00A1562E" w:rsidRPr="00477429" w:rsidRDefault="00A1562E" w:rsidP="00A1562E">
      <w:pPr>
        <w:pStyle w:val="ListParagraph"/>
        <w:autoSpaceDE w:val="0"/>
        <w:autoSpaceDN w:val="0"/>
        <w:adjustRightInd w:val="0"/>
        <w:spacing w:after="0" w:line="240" w:lineRule="auto"/>
        <w:jc w:val="both"/>
        <w:rPr>
          <w:rFonts w:cstheme="minorHAnsi"/>
        </w:rPr>
      </w:pPr>
    </w:p>
    <w:p w:rsidR="00A1562E" w:rsidRPr="00330022" w:rsidRDefault="00A1562E" w:rsidP="00A1562E">
      <w:pPr>
        <w:pStyle w:val="ListParagraph"/>
        <w:numPr>
          <w:ilvl w:val="0"/>
          <w:numId w:val="9"/>
        </w:numPr>
        <w:autoSpaceDE w:val="0"/>
        <w:autoSpaceDN w:val="0"/>
        <w:adjustRightInd w:val="0"/>
        <w:spacing w:after="0" w:line="240" w:lineRule="auto"/>
        <w:jc w:val="both"/>
        <w:rPr>
          <w:rFonts w:cstheme="minorHAnsi"/>
        </w:rPr>
      </w:pPr>
      <w:r w:rsidRPr="00330022">
        <w:rPr>
          <w:rFonts w:cstheme="minorHAnsi"/>
        </w:rPr>
        <w:t>Order dated 23.07.2020 reg. restriction under rule 144 (xi)of GFR issued by Ministry of Finance, Department of Expenditure Public Procurement Division.</w:t>
      </w:r>
    </w:p>
    <w:p w:rsidR="00A1562E" w:rsidRPr="00330022" w:rsidRDefault="00A1562E" w:rsidP="00A1562E">
      <w:pPr>
        <w:autoSpaceDE w:val="0"/>
        <w:autoSpaceDN w:val="0"/>
        <w:adjustRightInd w:val="0"/>
        <w:spacing w:after="0" w:line="240" w:lineRule="auto"/>
        <w:jc w:val="both"/>
        <w:rPr>
          <w:rFonts w:cstheme="minorHAnsi"/>
        </w:rPr>
      </w:pPr>
    </w:p>
    <w:p w:rsidR="00A1562E" w:rsidRPr="00330022" w:rsidRDefault="00A1562E" w:rsidP="00A1562E">
      <w:pPr>
        <w:autoSpaceDE w:val="0"/>
        <w:autoSpaceDN w:val="0"/>
        <w:adjustRightInd w:val="0"/>
        <w:spacing w:after="0" w:line="240" w:lineRule="auto"/>
        <w:jc w:val="both"/>
        <w:rPr>
          <w:rFonts w:cstheme="minorHAnsi"/>
        </w:rPr>
      </w:pPr>
      <w:r w:rsidRPr="00330022">
        <w:rPr>
          <w:rFonts w:cstheme="minorHAnsi"/>
        </w:rPr>
        <w:t xml:space="preserve">I have read the clause regarding restriction on procurement from a bidder of a country which shares a land border with India. I hereby certify that </w:t>
      </w:r>
      <w:r w:rsidRPr="00330022">
        <w:rPr>
          <w:rFonts w:cstheme="minorHAnsi"/>
          <w:b/>
          <w:bCs/>
        </w:rPr>
        <w:t>M/s ……………</w:t>
      </w:r>
      <w:r>
        <w:rPr>
          <w:rFonts w:cstheme="minorHAnsi"/>
          <w:b/>
          <w:bCs/>
        </w:rPr>
        <w:t>………………</w:t>
      </w:r>
      <w:proofErr w:type="gramStart"/>
      <w:r>
        <w:rPr>
          <w:rFonts w:cstheme="minorHAnsi"/>
          <w:b/>
          <w:bCs/>
        </w:rPr>
        <w:t>…..</w:t>
      </w:r>
      <w:proofErr w:type="gramEnd"/>
      <w:r w:rsidRPr="00330022">
        <w:rPr>
          <w:rFonts w:cstheme="minorHAnsi"/>
          <w:b/>
          <w:bCs/>
        </w:rPr>
        <w:t>……</w:t>
      </w:r>
      <w:r>
        <w:rPr>
          <w:rFonts w:cstheme="minorHAnsi"/>
          <w:b/>
          <w:bCs/>
        </w:rPr>
        <w:t>………</w:t>
      </w:r>
      <w:r w:rsidRPr="00330022">
        <w:rPr>
          <w:rFonts w:cstheme="minorHAnsi"/>
          <w:b/>
          <w:bCs/>
        </w:rPr>
        <w:t>.</w:t>
      </w:r>
      <w:r w:rsidRPr="00330022">
        <w:rPr>
          <w:rFonts w:cstheme="minorHAnsi"/>
        </w:rPr>
        <w:t>, is not from such a country and is eligible to be considered.</w:t>
      </w:r>
    </w:p>
    <w:p w:rsidR="00A1562E" w:rsidRPr="00330022" w:rsidRDefault="00A1562E" w:rsidP="00A1562E">
      <w:pPr>
        <w:autoSpaceDE w:val="0"/>
        <w:autoSpaceDN w:val="0"/>
        <w:adjustRightInd w:val="0"/>
        <w:spacing w:after="0" w:line="240" w:lineRule="auto"/>
        <w:rPr>
          <w:rFonts w:cstheme="minorHAnsi"/>
        </w:rPr>
      </w:pPr>
    </w:p>
    <w:p w:rsidR="00A1562E" w:rsidRPr="00330022" w:rsidRDefault="00A1562E" w:rsidP="00A1562E">
      <w:pPr>
        <w:autoSpaceDE w:val="0"/>
        <w:autoSpaceDN w:val="0"/>
        <w:adjustRightInd w:val="0"/>
        <w:spacing w:after="0" w:line="240" w:lineRule="auto"/>
        <w:rPr>
          <w:rFonts w:cstheme="minorHAnsi"/>
        </w:rPr>
      </w:pPr>
    </w:p>
    <w:p w:rsidR="00A1562E" w:rsidRPr="00330022" w:rsidRDefault="00A1562E" w:rsidP="00A1562E">
      <w:pPr>
        <w:autoSpaceDE w:val="0"/>
        <w:autoSpaceDN w:val="0"/>
        <w:adjustRightInd w:val="0"/>
        <w:spacing w:after="0" w:line="240" w:lineRule="auto"/>
        <w:rPr>
          <w:rFonts w:cstheme="minorHAnsi"/>
        </w:rPr>
      </w:pPr>
      <w:r w:rsidRPr="00330022">
        <w:rPr>
          <w:rFonts w:cstheme="minorHAnsi"/>
        </w:rPr>
        <w:t>Thanking you,</w:t>
      </w:r>
    </w:p>
    <w:p w:rsidR="00A1562E" w:rsidRPr="00330022" w:rsidRDefault="00A1562E" w:rsidP="00A1562E">
      <w:pPr>
        <w:autoSpaceDE w:val="0"/>
        <w:autoSpaceDN w:val="0"/>
        <w:adjustRightInd w:val="0"/>
        <w:spacing w:after="0" w:line="240" w:lineRule="auto"/>
        <w:ind w:left="5760" w:firstLine="720"/>
        <w:rPr>
          <w:rFonts w:cstheme="minorHAnsi"/>
        </w:rPr>
      </w:pPr>
    </w:p>
    <w:p w:rsidR="00A1562E" w:rsidRPr="00330022" w:rsidRDefault="00A1562E" w:rsidP="00A1562E">
      <w:pPr>
        <w:autoSpaceDE w:val="0"/>
        <w:autoSpaceDN w:val="0"/>
        <w:adjustRightInd w:val="0"/>
        <w:spacing w:after="0" w:line="240" w:lineRule="auto"/>
        <w:ind w:left="5760" w:firstLine="720"/>
        <w:rPr>
          <w:rFonts w:cstheme="minorHAnsi"/>
        </w:rPr>
      </w:pPr>
    </w:p>
    <w:p w:rsidR="00A1562E" w:rsidRPr="00330022" w:rsidRDefault="00A1562E" w:rsidP="00A1562E">
      <w:pPr>
        <w:autoSpaceDE w:val="0"/>
        <w:autoSpaceDN w:val="0"/>
        <w:adjustRightInd w:val="0"/>
        <w:spacing w:after="0" w:line="240" w:lineRule="auto"/>
        <w:ind w:left="5760" w:firstLine="720"/>
        <w:rPr>
          <w:rFonts w:cstheme="minorHAnsi"/>
        </w:rPr>
      </w:pPr>
      <w:r w:rsidRPr="00330022">
        <w:rPr>
          <w:rFonts w:cstheme="minorHAnsi"/>
        </w:rPr>
        <w:t>Yours truly</w:t>
      </w:r>
    </w:p>
    <w:p w:rsidR="00A1562E" w:rsidRPr="00330022" w:rsidRDefault="00A1562E" w:rsidP="00A1562E">
      <w:pPr>
        <w:autoSpaceDE w:val="0"/>
        <w:autoSpaceDN w:val="0"/>
        <w:adjustRightInd w:val="0"/>
        <w:spacing w:after="0" w:line="240" w:lineRule="auto"/>
        <w:ind w:left="5760" w:firstLine="720"/>
        <w:rPr>
          <w:rFonts w:cstheme="minorHAnsi"/>
        </w:rPr>
      </w:pPr>
    </w:p>
    <w:p w:rsidR="00A1562E" w:rsidRPr="00330022" w:rsidRDefault="00A1562E" w:rsidP="00A1562E">
      <w:pPr>
        <w:autoSpaceDE w:val="0"/>
        <w:autoSpaceDN w:val="0"/>
        <w:adjustRightInd w:val="0"/>
        <w:spacing w:after="0" w:line="240" w:lineRule="auto"/>
        <w:ind w:left="5040"/>
        <w:rPr>
          <w:rFonts w:cstheme="minorHAnsi"/>
        </w:rPr>
      </w:pPr>
      <w:r w:rsidRPr="00330022">
        <w:rPr>
          <w:rFonts w:cstheme="minorHAnsi"/>
        </w:rPr>
        <w:t>…………………………. ((highest competent authority at your end (i.e. Owner, partner, CMD, Director etc.))</w:t>
      </w:r>
    </w:p>
    <w:p w:rsidR="00A1562E" w:rsidRPr="00330022" w:rsidRDefault="00A1562E" w:rsidP="00A1562E">
      <w:pPr>
        <w:autoSpaceDE w:val="0"/>
        <w:autoSpaceDN w:val="0"/>
        <w:adjustRightInd w:val="0"/>
        <w:spacing w:after="0" w:line="240" w:lineRule="auto"/>
        <w:ind w:left="5040"/>
        <w:rPr>
          <w:rFonts w:cstheme="minorHAnsi"/>
        </w:rPr>
      </w:pPr>
    </w:p>
    <w:p w:rsidR="00A1562E" w:rsidRPr="00330022" w:rsidRDefault="00A1562E" w:rsidP="00A1562E">
      <w:pPr>
        <w:rPr>
          <w:rFonts w:cstheme="minorHAnsi"/>
        </w:rPr>
      </w:pPr>
      <w:r w:rsidRPr="00330022">
        <w:rPr>
          <w:rFonts w:cstheme="minorHAnsi"/>
        </w:rPr>
        <w:t>…………………………… (firm name)</w:t>
      </w:r>
      <w:r w:rsidRPr="00330022">
        <w:rPr>
          <w:rFonts w:cstheme="minorHAnsi"/>
        </w:rPr>
        <w:br w:type="page"/>
      </w:r>
    </w:p>
    <w:p w:rsidR="00A1562E" w:rsidRPr="00330022" w:rsidRDefault="00A1562E" w:rsidP="00A1562E">
      <w:pPr>
        <w:autoSpaceDE w:val="0"/>
        <w:autoSpaceDN w:val="0"/>
        <w:adjustRightInd w:val="0"/>
        <w:spacing w:after="0" w:line="240" w:lineRule="auto"/>
        <w:jc w:val="center"/>
        <w:rPr>
          <w:rFonts w:cstheme="minorHAnsi"/>
          <w:b/>
          <w:bCs/>
          <w:sz w:val="30"/>
          <w:szCs w:val="28"/>
        </w:rPr>
      </w:pPr>
    </w:p>
    <w:p w:rsidR="00A1562E" w:rsidRPr="00330022" w:rsidRDefault="00A1562E" w:rsidP="00A1562E">
      <w:pPr>
        <w:autoSpaceDE w:val="0"/>
        <w:autoSpaceDN w:val="0"/>
        <w:adjustRightInd w:val="0"/>
        <w:spacing w:after="0" w:line="240" w:lineRule="auto"/>
        <w:jc w:val="center"/>
        <w:rPr>
          <w:rFonts w:cstheme="minorHAnsi"/>
          <w:b/>
          <w:bCs/>
          <w:sz w:val="28"/>
          <w:szCs w:val="28"/>
        </w:rPr>
      </w:pPr>
      <w:r w:rsidRPr="00330022">
        <w:rPr>
          <w:rFonts w:cstheme="minorHAnsi"/>
          <w:b/>
          <w:bCs/>
          <w:sz w:val="28"/>
          <w:szCs w:val="28"/>
        </w:rPr>
        <w:t>Letter head of Company</w:t>
      </w:r>
    </w:p>
    <w:p w:rsidR="00A1562E" w:rsidRPr="00330022" w:rsidRDefault="00A1562E" w:rsidP="00A1562E">
      <w:pPr>
        <w:autoSpaceDE w:val="0"/>
        <w:autoSpaceDN w:val="0"/>
        <w:adjustRightInd w:val="0"/>
        <w:spacing w:after="0" w:line="240" w:lineRule="auto"/>
        <w:jc w:val="center"/>
        <w:rPr>
          <w:rFonts w:cstheme="minorHAnsi"/>
          <w:b/>
          <w:bCs/>
          <w:sz w:val="28"/>
          <w:szCs w:val="28"/>
        </w:rPr>
      </w:pPr>
    </w:p>
    <w:p w:rsidR="00A1562E" w:rsidRPr="00330022" w:rsidRDefault="00A1562E" w:rsidP="00A1562E">
      <w:pPr>
        <w:autoSpaceDE w:val="0"/>
        <w:autoSpaceDN w:val="0"/>
        <w:adjustRightInd w:val="0"/>
        <w:spacing w:after="0" w:line="240" w:lineRule="auto"/>
        <w:rPr>
          <w:rFonts w:cstheme="minorHAnsi"/>
        </w:rPr>
      </w:pPr>
      <w:r w:rsidRPr="00330022">
        <w:rPr>
          <w:rFonts w:cstheme="minorHAnsi"/>
        </w:rPr>
        <w:t xml:space="preserve">Ref………………………………………. </w:t>
      </w:r>
      <w:r w:rsidRPr="00330022">
        <w:rPr>
          <w:rFonts w:cstheme="minorHAnsi"/>
        </w:rPr>
        <w:tab/>
      </w:r>
      <w:r w:rsidRPr="00330022">
        <w:rPr>
          <w:rFonts w:cstheme="minorHAnsi"/>
        </w:rPr>
        <w:tab/>
      </w:r>
      <w:r w:rsidRPr="00330022">
        <w:rPr>
          <w:rFonts w:cstheme="minorHAnsi"/>
        </w:rPr>
        <w:tab/>
        <w:t>Date………………………….</w:t>
      </w:r>
    </w:p>
    <w:p w:rsidR="00A1562E" w:rsidRPr="00330022" w:rsidRDefault="00A1562E" w:rsidP="00A1562E">
      <w:pPr>
        <w:autoSpaceDE w:val="0"/>
        <w:autoSpaceDN w:val="0"/>
        <w:adjustRightInd w:val="0"/>
        <w:spacing w:after="0" w:line="240" w:lineRule="auto"/>
        <w:rPr>
          <w:rFonts w:cstheme="minorHAnsi"/>
        </w:rPr>
      </w:pPr>
    </w:p>
    <w:p w:rsidR="00A1562E" w:rsidRPr="00330022" w:rsidRDefault="00A1562E" w:rsidP="00A1562E">
      <w:pPr>
        <w:autoSpaceDE w:val="0"/>
        <w:autoSpaceDN w:val="0"/>
        <w:adjustRightInd w:val="0"/>
        <w:spacing w:after="0" w:line="240" w:lineRule="auto"/>
        <w:rPr>
          <w:rFonts w:cstheme="minorHAnsi"/>
        </w:rPr>
      </w:pPr>
      <w:r w:rsidRPr="00330022">
        <w:rPr>
          <w:rFonts w:cstheme="minorHAnsi"/>
        </w:rPr>
        <w:t>To,</w:t>
      </w:r>
    </w:p>
    <w:p w:rsidR="00A1562E" w:rsidRPr="00330022" w:rsidRDefault="00A1562E" w:rsidP="00A1562E">
      <w:pPr>
        <w:autoSpaceDE w:val="0"/>
        <w:autoSpaceDN w:val="0"/>
        <w:adjustRightInd w:val="0"/>
        <w:spacing w:after="0" w:line="240" w:lineRule="auto"/>
        <w:rPr>
          <w:rFonts w:cstheme="minorHAnsi"/>
        </w:rPr>
      </w:pPr>
      <w:r w:rsidRPr="00330022">
        <w:rPr>
          <w:rFonts w:cstheme="minorHAnsi"/>
        </w:rPr>
        <w:t>Bharat Heavy Electricals Limited</w:t>
      </w:r>
    </w:p>
    <w:p w:rsidR="00A1562E" w:rsidRPr="00330022" w:rsidRDefault="00A1562E" w:rsidP="00A1562E">
      <w:pPr>
        <w:autoSpaceDE w:val="0"/>
        <w:autoSpaceDN w:val="0"/>
        <w:adjustRightInd w:val="0"/>
        <w:spacing w:after="0" w:line="240" w:lineRule="auto"/>
        <w:rPr>
          <w:rFonts w:cstheme="minorHAnsi"/>
        </w:rPr>
      </w:pPr>
      <w:r w:rsidRPr="00330022">
        <w:rPr>
          <w:rFonts w:cstheme="minorHAnsi"/>
        </w:rPr>
        <w:t>PEM, PPEI Building, Plot No 25,</w:t>
      </w:r>
    </w:p>
    <w:p w:rsidR="00A1562E" w:rsidRPr="00330022" w:rsidRDefault="00A1562E" w:rsidP="00A1562E">
      <w:pPr>
        <w:autoSpaceDE w:val="0"/>
        <w:autoSpaceDN w:val="0"/>
        <w:adjustRightInd w:val="0"/>
        <w:spacing w:after="0" w:line="240" w:lineRule="auto"/>
        <w:rPr>
          <w:rFonts w:cstheme="minorHAnsi"/>
        </w:rPr>
      </w:pPr>
      <w:r w:rsidRPr="00330022">
        <w:rPr>
          <w:rFonts w:cstheme="minorHAnsi"/>
        </w:rPr>
        <w:t>Sector ‐16A, Noida (</w:t>
      </w:r>
      <w:proofErr w:type="gramStart"/>
      <w:r w:rsidRPr="00330022">
        <w:rPr>
          <w:rFonts w:cstheme="minorHAnsi"/>
        </w:rPr>
        <w:t>U.P)‐</w:t>
      </w:r>
      <w:proofErr w:type="gramEnd"/>
      <w:r w:rsidRPr="00330022">
        <w:rPr>
          <w:rFonts w:cstheme="minorHAnsi"/>
        </w:rPr>
        <w:t>201301</w:t>
      </w:r>
    </w:p>
    <w:p w:rsidR="00A1562E" w:rsidRPr="00330022" w:rsidRDefault="00A1562E" w:rsidP="00A1562E">
      <w:pPr>
        <w:autoSpaceDE w:val="0"/>
        <w:autoSpaceDN w:val="0"/>
        <w:adjustRightInd w:val="0"/>
        <w:spacing w:after="0" w:line="240" w:lineRule="auto"/>
        <w:rPr>
          <w:rFonts w:cstheme="minorHAnsi"/>
        </w:rPr>
      </w:pPr>
    </w:p>
    <w:p w:rsidR="00A1562E" w:rsidRPr="00330022" w:rsidRDefault="00A1562E" w:rsidP="00A1562E">
      <w:pPr>
        <w:autoSpaceDE w:val="0"/>
        <w:autoSpaceDN w:val="0"/>
        <w:adjustRightInd w:val="0"/>
        <w:spacing w:after="0" w:line="240" w:lineRule="auto"/>
        <w:rPr>
          <w:rFonts w:cstheme="minorHAnsi"/>
        </w:rPr>
      </w:pPr>
      <w:r w:rsidRPr="00330022">
        <w:rPr>
          <w:rFonts w:cstheme="minorHAnsi"/>
          <w:b/>
          <w:bCs/>
        </w:rPr>
        <w:t>Subject: ‐ Certification regarding local content</w:t>
      </w:r>
    </w:p>
    <w:p w:rsidR="00A1562E" w:rsidRPr="00330022" w:rsidRDefault="00A1562E" w:rsidP="00A1562E">
      <w:pPr>
        <w:autoSpaceDE w:val="0"/>
        <w:autoSpaceDN w:val="0"/>
        <w:adjustRightInd w:val="0"/>
        <w:spacing w:after="0" w:line="240" w:lineRule="auto"/>
        <w:rPr>
          <w:rFonts w:cstheme="minorHAnsi"/>
        </w:rPr>
      </w:pPr>
    </w:p>
    <w:p w:rsidR="00A1562E" w:rsidRDefault="00A1562E" w:rsidP="00A1562E">
      <w:pPr>
        <w:autoSpaceDE w:val="0"/>
        <w:autoSpaceDN w:val="0"/>
        <w:adjustRightInd w:val="0"/>
        <w:spacing w:after="0" w:line="240" w:lineRule="auto"/>
        <w:rPr>
          <w:rFonts w:ascii="Calibri" w:eastAsia="Times New Roman" w:hAnsi="Calibri" w:cs="Calibri"/>
          <w:b/>
          <w:bCs/>
          <w:color w:val="000000"/>
          <w:lang w:eastAsia="en-IN"/>
        </w:rPr>
      </w:pPr>
      <w:r w:rsidRPr="00330022">
        <w:rPr>
          <w:rFonts w:cstheme="minorHAnsi"/>
        </w:rPr>
        <w:t xml:space="preserve">Reference: GeM Bid No. </w:t>
      </w:r>
    </w:p>
    <w:p w:rsidR="00A1562E" w:rsidRPr="00330022" w:rsidRDefault="00A1562E" w:rsidP="00A1562E">
      <w:pPr>
        <w:autoSpaceDE w:val="0"/>
        <w:autoSpaceDN w:val="0"/>
        <w:adjustRightInd w:val="0"/>
        <w:spacing w:after="0" w:line="240" w:lineRule="auto"/>
        <w:rPr>
          <w:rFonts w:cstheme="minorHAnsi"/>
          <w:b/>
          <w:bCs/>
          <w:sz w:val="21"/>
          <w:szCs w:val="21"/>
        </w:rPr>
      </w:pPr>
      <w:r w:rsidRPr="00330022">
        <w:rPr>
          <w:rFonts w:cstheme="minorHAnsi"/>
        </w:rPr>
        <w:t xml:space="preserve">Name of Package: </w:t>
      </w:r>
      <w:r w:rsidR="00C82870">
        <w:rPr>
          <w:rFonts w:cstheme="minorHAnsi"/>
          <w:b/>
        </w:rPr>
        <w:t xml:space="preserve">Control Valve  </w:t>
      </w:r>
    </w:p>
    <w:p w:rsidR="00A1562E" w:rsidRPr="00330022" w:rsidRDefault="00A1562E" w:rsidP="00A1562E">
      <w:pPr>
        <w:autoSpaceDE w:val="0"/>
        <w:autoSpaceDN w:val="0"/>
        <w:adjustRightInd w:val="0"/>
        <w:spacing w:after="0" w:line="240" w:lineRule="auto"/>
        <w:rPr>
          <w:rFonts w:cstheme="minorHAnsi"/>
          <w:b/>
          <w:bCs/>
          <w:sz w:val="21"/>
          <w:szCs w:val="21"/>
        </w:rPr>
      </w:pPr>
    </w:p>
    <w:p w:rsidR="00A1562E" w:rsidRPr="00330022" w:rsidRDefault="00A1562E" w:rsidP="00A1562E">
      <w:pPr>
        <w:autoSpaceDE w:val="0"/>
        <w:autoSpaceDN w:val="0"/>
        <w:adjustRightInd w:val="0"/>
        <w:spacing w:after="0" w:line="240" w:lineRule="auto"/>
        <w:rPr>
          <w:rFonts w:cstheme="minorHAnsi"/>
        </w:rPr>
      </w:pPr>
    </w:p>
    <w:p w:rsidR="00A1562E" w:rsidRDefault="00A1562E" w:rsidP="00A1562E">
      <w:pPr>
        <w:autoSpaceDE w:val="0"/>
        <w:autoSpaceDN w:val="0"/>
        <w:adjustRightInd w:val="0"/>
        <w:spacing w:after="0" w:line="240" w:lineRule="auto"/>
        <w:jc w:val="both"/>
        <w:rPr>
          <w:rFonts w:cstheme="minorHAnsi"/>
        </w:rPr>
      </w:pPr>
      <w:r w:rsidRPr="00330022">
        <w:rPr>
          <w:rFonts w:cstheme="minorHAnsi"/>
        </w:rPr>
        <w:t xml:space="preserve">Dear Sir, </w:t>
      </w:r>
    </w:p>
    <w:p w:rsidR="00A1562E" w:rsidRPr="00330022" w:rsidRDefault="00A1562E" w:rsidP="00A1562E">
      <w:pPr>
        <w:autoSpaceDE w:val="0"/>
        <w:autoSpaceDN w:val="0"/>
        <w:adjustRightInd w:val="0"/>
        <w:spacing w:after="0" w:line="240" w:lineRule="auto"/>
        <w:jc w:val="both"/>
        <w:rPr>
          <w:rFonts w:cstheme="minorHAnsi"/>
        </w:rPr>
      </w:pPr>
    </w:p>
    <w:p w:rsidR="00A1562E" w:rsidRDefault="00A1562E" w:rsidP="00A1562E">
      <w:pPr>
        <w:autoSpaceDE w:val="0"/>
        <w:autoSpaceDN w:val="0"/>
        <w:adjustRightInd w:val="0"/>
        <w:spacing w:after="0" w:line="240" w:lineRule="auto"/>
        <w:jc w:val="both"/>
        <w:rPr>
          <w:rFonts w:cstheme="minorHAnsi"/>
        </w:rPr>
      </w:pPr>
      <w:r w:rsidRPr="00330022">
        <w:rPr>
          <w:rFonts w:cstheme="minorHAnsi"/>
        </w:rPr>
        <w:t xml:space="preserve">We hereby certify that items offered by us </w:t>
      </w:r>
      <w:r w:rsidR="00C82870">
        <w:rPr>
          <w:rFonts w:cstheme="minorHAnsi"/>
          <w:b/>
        </w:rPr>
        <w:t xml:space="preserve">Control </w:t>
      </w:r>
      <w:proofErr w:type="gramStart"/>
      <w:r w:rsidR="00C82870">
        <w:rPr>
          <w:rFonts w:cstheme="minorHAnsi"/>
          <w:b/>
        </w:rPr>
        <w:t xml:space="preserve">Valve  </w:t>
      </w:r>
      <w:r>
        <w:rPr>
          <w:rFonts w:cstheme="minorHAnsi"/>
          <w:b/>
        </w:rPr>
        <w:t>for</w:t>
      </w:r>
      <w:proofErr w:type="gramEnd"/>
      <w:r w:rsidRPr="00330022">
        <w:rPr>
          <w:rFonts w:cstheme="minorHAnsi"/>
        </w:rPr>
        <w:t xml:space="preserve"> </w:t>
      </w:r>
      <w:r w:rsidR="00C82870" w:rsidRPr="00B04952">
        <w:rPr>
          <w:rFonts w:cstheme="minorHAnsi"/>
          <w:b/>
          <w:bCs/>
        </w:rPr>
        <w:t>2X</w:t>
      </w:r>
      <w:r w:rsidR="00C82870">
        <w:rPr>
          <w:rFonts w:cstheme="minorHAnsi"/>
          <w:b/>
          <w:bCs/>
        </w:rPr>
        <w:t>50</w:t>
      </w:r>
      <w:r w:rsidR="00C82870" w:rsidRPr="00B04952">
        <w:rPr>
          <w:rFonts w:cstheme="minorHAnsi"/>
          <w:b/>
          <w:bCs/>
        </w:rPr>
        <w:t>0 M</w:t>
      </w:r>
      <w:r w:rsidR="00C82870">
        <w:rPr>
          <w:rFonts w:cstheme="minorHAnsi"/>
          <w:b/>
          <w:bCs/>
        </w:rPr>
        <w:t>W NTPL TUTICORIN FGD</w:t>
      </w:r>
      <w:r w:rsidR="00C82870" w:rsidRPr="00B04952">
        <w:rPr>
          <w:rFonts w:cstheme="minorHAnsi"/>
          <w:b/>
          <w:bCs/>
        </w:rPr>
        <w:t xml:space="preserve"> </w:t>
      </w:r>
      <w:r w:rsidRPr="00330022">
        <w:rPr>
          <w:rFonts w:cstheme="minorHAnsi"/>
        </w:rPr>
        <w:t>meets the requirement of minimum local content</w:t>
      </w:r>
      <w:r>
        <w:rPr>
          <w:rFonts w:cstheme="minorHAnsi"/>
        </w:rPr>
        <w:t xml:space="preserve"> </w:t>
      </w:r>
      <w:r w:rsidRPr="00330022">
        <w:rPr>
          <w:rFonts w:cstheme="minorHAnsi"/>
        </w:rPr>
        <w:t xml:space="preserve">line with GeM NIT and Public Procurement (Preference to Make in India), Order 2017 dated‐15.06.2017, 28.05.2018 &amp; 29.05.2019, 04.06.20 &amp; 16.09.20.  </w:t>
      </w:r>
    </w:p>
    <w:p w:rsidR="00A1562E" w:rsidRDefault="00A1562E" w:rsidP="00A1562E">
      <w:pPr>
        <w:autoSpaceDE w:val="0"/>
        <w:autoSpaceDN w:val="0"/>
        <w:adjustRightInd w:val="0"/>
        <w:spacing w:after="0" w:line="240" w:lineRule="auto"/>
        <w:jc w:val="both"/>
        <w:rPr>
          <w:rFonts w:cstheme="minorHAnsi"/>
        </w:rPr>
      </w:pPr>
    </w:p>
    <w:p w:rsidR="00A1562E" w:rsidRPr="00330022" w:rsidRDefault="00A1562E" w:rsidP="00A1562E">
      <w:pPr>
        <w:autoSpaceDE w:val="0"/>
        <w:autoSpaceDN w:val="0"/>
        <w:adjustRightInd w:val="0"/>
        <w:spacing w:after="0" w:line="240" w:lineRule="auto"/>
        <w:jc w:val="both"/>
        <w:rPr>
          <w:rFonts w:cstheme="minorHAnsi"/>
        </w:rPr>
      </w:pPr>
      <w:r>
        <w:rPr>
          <w:rFonts w:cstheme="minorHAnsi"/>
        </w:rPr>
        <w:t>Minimum local content of the items offered is …………………</w:t>
      </w:r>
    </w:p>
    <w:p w:rsidR="00A1562E" w:rsidRPr="00330022" w:rsidRDefault="00A1562E" w:rsidP="00A1562E">
      <w:pPr>
        <w:autoSpaceDE w:val="0"/>
        <w:autoSpaceDN w:val="0"/>
        <w:adjustRightInd w:val="0"/>
        <w:spacing w:after="0" w:line="240" w:lineRule="auto"/>
        <w:jc w:val="both"/>
        <w:rPr>
          <w:rFonts w:cstheme="minorHAnsi"/>
        </w:rPr>
      </w:pPr>
    </w:p>
    <w:p w:rsidR="00A1562E" w:rsidRPr="00330022" w:rsidRDefault="00A1562E" w:rsidP="00A1562E">
      <w:pPr>
        <w:autoSpaceDE w:val="0"/>
        <w:autoSpaceDN w:val="0"/>
        <w:adjustRightInd w:val="0"/>
        <w:spacing w:after="0" w:line="240" w:lineRule="auto"/>
        <w:jc w:val="both"/>
        <w:rPr>
          <w:rFonts w:cstheme="minorHAnsi"/>
        </w:rPr>
      </w:pPr>
    </w:p>
    <w:p w:rsidR="00A1562E" w:rsidRDefault="00A1562E" w:rsidP="00A1562E">
      <w:pPr>
        <w:autoSpaceDE w:val="0"/>
        <w:autoSpaceDN w:val="0"/>
        <w:adjustRightInd w:val="0"/>
        <w:spacing w:after="0" w:line="240" w:lineRule="auto"/>
        <w:jc w:val="both"/>
        <w:rPr>
          <w:rFonts w:cstheme="minorHAnsi"/>
        </w:rPr>
      </w:pPr>
      <w:r w:rsidRPr="00330022">
        <w:rPr>
          <w:rFonts w:cstheme="minorHAnsi"/>
        </w:rPr>
        <w:t>We further confirm that details of location at which the local value addition is made will be our registered works at</w:t>
      </w:r>
      <w:r>
        <w:rPr>
          <w:rFonts w:cstheme="minorHAnsi"/>
        </w:rPr>
        <w:t xml:space="preserve"> </w:t>
      </w:r>
      <w:r w:rsidRPr="00330022">
        <w:rPr>
          <w:rFonts w:cstheme="minorHAnsi"/>
        </w:rPr>
        <w:t>……………………………………………</w:t>
      </w:r>
      <w:r>
        <w:rPr>
          <w:rFonts w:cstheme="minorHAnsi"/>
        </w:rPr>
        <w:t>…………………………………………………………………………………</w:t>
      </w:r>
      <w:proofErr w:type="gramStart"/>
      <w:r>
        <w:rPr>
          <w:rFonts w:cstheme="minorHAnsi"/>
        </w:rPr>
        <w:t>…..</w:t>
      </w:r>
      <w:proofErr w:type="gramEnd"/>
    </w:p>
    <w:p w:rsidR="00A1562E" w:rsidRPr="00330022" w:rsidRDefault="00A1562E" w:rsidP="00A1562E">
      <w:pPr>
        <w:autoSpaceDE w:val="0"/>
        <w:autoSpaceDN w:val="0"/>
        <w:adjustRightInd w:val="0"/>
        <w:spacing w:after="0" w:line="240" w:lineRule="auto"/>
        <w:jc w:val="both"/>
        <w:rPr>
          <w:rFonts w:cstheme="minorHAnsi"/>
        </w:rPr>
      </w:pPr>
      <w:r>
        <w:rPr>
          <w:rFonts w:cstheme="minorHAnsi"/>
        </w:rPr>
        <w:t xml:space="preserve">……………………………………………………………………………………………………………… </w:t>
      </w:r>
      <w:r w:rsidRPr="00330022">
        <w:rPr>
          <w:rFonts w:cstheme="minorHAnsi"/>
        </w:rPr>
        <w:t xml:space="preserve">(complete address of the works)    </w:t>
      </w:r>
    </w:p>
    <w:p w:rsidR="00A1562E" w:rsidRPr="00330022" w:rsidRDefault="00A1562E" w:rsidP="00A1562E">
      <w:pPr>
        <w:autoSpaceDE w:val="0"/>
        <w:autoSpaceDN w:val="0"/>
        <w:adjustRightInd w:val="0"/>
        <w:spacing w:after="0" w:line="240" w:lineRule="auto"/>
        <w:jc w:val="both"/>
        <w:rPr>
          <w:rFonts w:cstheme="minorHAnsi"/>
        </w:rPr>
      </w:pPr>
    </w:p>
    <w:p w:rsidR="00A1562E" w:rsidRPr="00330022" w:rsidRDefault="00A1562E" w:rsidP="00A1562E">
      <w:pPr>
        <w:autoSpaceDE w:val="0"/>
        <w:autoSpaceDN w:val="0"/>
        <w:adjustRightInd w:val="0"/>
        <w:spacing w:after="0" w:line="240" w:lineRule="auto"/>
        <w:jc w:val="both"/>
        <w:rPr>
          <w:rFonts w:cstheme="minorHAnsi"/>
        </w:rPr>
      </w:pPr>
    </w:p>
    <w:p w:rsidR="00A1562E" w:rsidRPr="00330022" w:rsidRDefault="00A1562E" w:rsidP="00A1562E">
      <w:pPr>
        <w:autoSpaceDE w:val="0"/>
        <w:autoSpaceDN w:val="0"/>
        <w:adjustRightInd w:val="0"/>
        <w:spacing w:after="0" w:line="240" w:lineRule="auto"/>
        <w:jc w:val="both"/>
        <w:rPr>
          <w:rFonts w:cstheme="minorHAnsi"/>
        </w:rPr>
      </w:pPr>
      <w:r w:rsidRPr="00330022">
        <w:rPr>
          <w:rFonts w:cstheme="minorHAnsi"/>
        </w:rPr>
        <w:t xml:space="preserve">Yours truly  </w:t>
      </w:r>
    </w:p>
    <w:p w:rsidR="00A1562E" w:rsidRPr="00330022" w:rsidRDefault="00A1562E" w:rsidP="00A1562E">
      <w:pPr>
        <w:autoSpaceDE w:val="0"/>
        <w:autoSpaceDN w:val="0"/>
        <w:adjustRightInd w:val="0"/>
        <w:spacing w:after="0" w:line="240" w:lineRule="auto"/>
        <w:jc w:val="both"/>
        <w:rPr>
          <w:rFonts w:cstheme="minorHAnsi"/>
        </w:rPr>
      </w:pPr>
      <w:r w:rsidRPr="00330022">
        <w:rPr>
          <w:rFonts w:cstheme="minorHAnsi"/>
        </w:rPr>
        <w:t xml:space="preserve">…………………………. (authorized signatory of company)  </w:t>
      </w:r>
    </w:p>
    <w:p w:rsidR="00A1562E" w:rsidRPr="00330022" w:rsidRDefault="00A1562E" w:rsidP="00A1562E">
      <w:pPr>
        <w:autoSpaceDE w:val="0"/>
        <w:autoSpaceDN w:val="0"/>
        <w:adjustRightInd w:val="0"/>
        <w:spacing w:after="0" w:line="240" w:lineRule="auto"/>
        <w:jc w:val="both"/>
        <w:rPr>
          <w:rFonts w:cstheme="minorHAnsi"/>
        </w:rPr>
      </w:pPr>
      <w:r w:rsidRPr="00330022">
        <w:rPr>
          <w:rFonts w:cstheme="minorHAnsi"/>
        </w:rPr>
        <w:t>…………………………… (firm name)</w:t>
      </w:r>
    </w:p>
    <w:p w:rsidR="00A1562E" w:rsidRDefault="00A1562E" w:rsidP="00A1562E">
      <w:pPr>
        <w:rPr>
          <w:rFonts w:cstheme="minorHAnsi"/>
        </w:rPr>
      </w:pPr>
    </w:p>
    <w:p w:rsidR="00CE57EA" w:rsidRDefault="00CE57EA" w:rsidP="00A1562E">
      <w:pPr>
        <w:rPr>
          <w:rFonts w:cstheme="minorHAnsi"/>
        </w:rPr>
      </w:pPr>
    </w:p>
    <w:p w:rsidR="00CE57EA" w:rsidRDefault="00CE57EA" w:rsidP="00A1562E">
      <w:pPr>
        <w:rPr>
          <w:rFonts w:cstheme="minorHAnsi"/>
        </w:rPr>
      </w:pPr>
    </w:p>
    <w:p w:rsidR="00CE57EA" w:rsidRDefault="00CE57EA" w:rsidP="00A1562E">
      <w:pPr>
        <w:rPr>
          <w:rFonts w:cstheme="minorHAnsi"/>
        </w:rPr>
      </w:pPr>
    </w:p>
    <w:p w:rsidR="00CE57EA" w:rsidRDefault="00CE57EA" w:rsidP="00A1562E">
      <w:pPr>
        <w:rPr>
          <w:rFonts w:cstheme="minorHAnsi"/>
        </w:rPr>
      </w:pPr>
    </w:p>
    <w:p w:rsidR="00254721" w:rsidRDefault="00254721" w:rsidP="00A1562E">
      <w:pPr>
        <w:rPr>
          <w:rFonts w:cstheme="minorHAnsi"/>
        </w:rPr>
      </w:pPr>
    </w:p>
    <w:p w:rsidR="00C82870" w:rsidRDefault="00C82870" w:rsidP="00CE57EA">
      <w:pPr>
        <w:jc w:val="center"/>
        <w:rPr>
          <w:rFonts w:ascii="Calibri" w:hAnsi="Calibri"/>
          <w:b/>
          <w:bCs/>
          <w:sz w:val="28"/>
          <w:szCs w:val="28"/>
          <w:u w:val="single"/>
        </w:rPr>
      </w:pPr>
    </w:p>
    <w:p w:rsidR="00C82870" w:rsidRDefault="00C82870" w:rsidP="00CE57EA">
      <w:pPr>
        <w:jc w:val="center"/>
        <w:rPr>
          <w:rFonts w:ascii="Calibri" w:hAnsi="Calibri"/>
          <w:b/>
          <w:bCs/>
          <w:sz w:val="28"/>
          <w:szCs w:val="28"/>
          <w:u w:val="single"/>
        </w:rPr>
      </w:pPr>
    </w:p>
    <w:p w:rsidR="00CE57EA" w:rsidRDefault="00CE57EA" w:rsidP="00CE57EA">
      <w:pPr>
        <w:jc w:val="center"/>
        <w:rPr>
          <w:rFonts w:ascii="Calibri" w:hAnsi="Calibri"/>
          <w:b/>
          <w:bCs/>
          <w:sz w:val="28"/>
          <w:szCs w:val="28"/>
          <w:u w:val="single"/>
        </w:rPr>
      </w:pPr>
      <w:r>
        <w:rPr>
          <w:rFonts w:ascii="Calibri" w:hAnsi="Calibri"/>
          <w:b/>
          <w:bCs/>
          <w:sz w:val="28"/>
          <w:szCs w:val="28"/>
          <w:u w:val="single"/>
        </w:rPr>
        <w:t xml:space="preserve">Annexure-B to ATC </w:t>
      </w:r>
    </w:p>
    <w:p w:rsidR="00CE57EA" w:rsidRDefault="00CE57EA" w:rsidP="00CE57EA">
      <w:pPr>
        <w:jc w:val="both"/>
        <w:rPr>
          <w:rFonts w:ascii="CIDFont+F3" w:hAnsi="CIDFont+F3" w:cs="CIDFont+F3"/>
          <w:sz w:val="20"/>
          <w:szCs w:val="20"/>
          <w:lang w:bidi="hi-IN"/>
        </w:rPr>
      </w:pPr>
      <w:r>
        <w:rPr>
          <w:noProof/>
        </w:rPr>
        <w:drawing>
          <wp:inline distT="0" distB="0" distL="0" distR="0" wp14:anchorId="6BEEA898" wp14:editId="3DC6C9F4">
            <wp:extent cx="6600825" cy="35099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6055" t="25224" r="9711" b="25433"/>
                    <a:stretch/>
                  </pic:blipFill>
                  <pic:spPr bwMode="auto">
                    <a:xfrm>
                      <a:off x="0" y="0"/>
                      <a:ext cx="6680361" cy="3552256"/>
                    </a:xfrm>
                    <a:prstGeom prst="rect">
                      <a:avLst/>
                    </a:prstGeom>
                    <a:ln>
                      <a:noFill/>
                    </a:ln>
                    <a:extLst>
                      <a:ext uri="{53640926-AAD7-44D8-BBD7-CCE9431645EC}">
                        <a14:shadowObscured xmlns:a14="http://schemas.microsoft.com/office/drawing/2010/main"/>
                      </a:ext>
                    </a:extLst>
                  </pic:spPr>
                </pic:pic>
              </a:graphicData>
            </a:graphic>
          </wp:inline>
        </w:drawing>
      </w:r>
    </w:p>
    <w:p w:rsidR="00CE57EA" w:rsidRDefault="00CE57EA" w:rsidP="00CE57EA">
      <w:pPr>
        <w:jc w:val="both"/>
        <w:rPr>
          <w:rFonts w:ascii="CIDFont+F3" w:hAnsi="CIDFont+F3" w:cs="CIDFont+F3"/>
          <w:sz w:val="20"/>
          <w:szCs w:val="20"/>
          <w:lang w:bidi="hi-IN"/>
        </w:rPr>
      </w:pPr>
      <w:r>
        <w:rPr>
          <w:noProof/>
        </w:rPr>
        <w:drawing>
          <wp:inline distT="0" distB="0" distL="0" distR="0" wp14:anchorId="0E3E5D80" wp14:editId="0995B266">
            <wp:extent cx="6686550" cy="2147419"/>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101" t="9758" r="21789" b="69723"/>
                    <a:stretch/>
                  </pic:blipFill>
                  <pic:spPr bwMode="auto">
                    <a:xfrm>
                      <a:off x="0" y="0"/>
                      <a:ext cx="6766177" cy="2172992"/>
                    </a:xfrm>
                    <a:prstGeom prst="rect">
                      <a:avLst/>
                    </a:prstGeom>
                    <a:ln>
                      <a:noFill/>
                    </a:ln>
                    <a:extLst>
                      <a:ext uri="{53640926-AAD7-44D8-BBD7-CCE9431645EC}">
                        <a14:shadowObscured xmlns:a14="http://schemas.microsoft.com/office/drawing/2010/main"/>
                      </a:ext>
                    </a:extLst>
                  </pic:spPr>
                </pic:pic>
              </a:graphicData>
            </a:graphic>
          </wp:inline>
        </w:drawing>
      </w:r>
    </w:p>
    <w:p w:rsidR="00CE57EA" w:rsidRDefault="00CE57EA" w:rsidP="00CE57EA">
      <w:pPr>
        <w:jc w:val="both"/>
        <w:rPr>
          <w:rFonts w:ascii="CIDFont+F3" w:hAnsi="CIDFont+F3" w:cs="CIDFont+F3"/>
          <w:sz w:val="20"/>
          <w:szCs w:val="20"/>
          <w:lang w:bidi="hi-IN"/>
        </w:rPr>
      </w:pPr>
      <w:r>
        <w:rPr>
          <w:noProof/>
        </w:rPr>
        <w:lastRenderedPageBreak/>
        <w:drawing>
          <wp:inline distT="0" distB="0" distL="0" distR="0" wp14:anchorId="4EE99DB0" wp14:editId="73535056">
            <wp:extent cx="6419850" cy="39459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101" t="30327" r="21789" b="30404"/>
                    <a:stretch/>
                  </pic:blipFill>
                  <pic:spPr bwMode="auto">
                    <a:xfrm>
                      <a:off x="0" y="0"/>
                      <a:ext cx="6462771" cy="3972337"/>
                    </a:xfrm>
                    <a:prstGeom prst="rect">
                      <a:avLst/>
                    </a:prstGeom>
                    <a:ln>
                      <a:noFill/>
                    </a:ln>
                    <a:extLst>
                      <a:ext uri="{53640926-AAD7-44D8-BBD7-CCE9431645EC}">
                        <a14:shadowObscured xmlns:a14="http://schemas.microsoft.com/office/drawing/2010/main"/>
                      </a:ext>
                    </a:extLst>
                  </pic:spPr>
                </pic:pic>
              </a:graphicData>
            </a:graphic>
          </wp:inline>
        </w:drawing>
      </w:r>
    </w:p>
    <w:p w:rsidR="00CE57EA" w:rsidRDefault="00CE57EA" w:rsidP="00CE57EA">
      <w:pPr>
        <w:jc w:val="both"/>
        <w:rPr>
          <w:rFonts w:ascii="CIDFont+F3" w:hAnsi="CIDFont+F3" w:cs="CIDFont+F3"/>
          <w:sz w:val="20"/>
          <w:szCs w:val="20"/>
          <w:lang w:bidi="hi-IN"/>
        </w:rPr>
      </w:pPr>
      <w:r>
        <w:rPr>
          <w:noProof/>
        </w:rPr>
        <w:lastRenderedPageBreak/>
        <w:drawing>
          <wp:inline distT="0" distB="0" distL="0" distR="0" wp14:anchorId="5E3DE68E" wp14:editId="07C2C469">
            <wp:extent cx="6590665" cy="79057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419" t="10127" r="21937" b="7937"/>
                    <a:stretch/>
                  </pic:blipFill>
                  <pic:spPr bwMode="auto">
                    <a:xfrm>
                      <a:off x="0" y="0"/>
                      <a:ext cx="6599456" cy="7916295"/>
                    </a:xfrm>
                    <a:prstGeom prst="rect">
                      <a:avLst/>
                    </a:prstGeom>
                    <a:ln>
                      <a:noFill/>
                    </a:ln>
                    <a:extLst>
                      <a:ext uri="{53640926-AAD7-44D8-BBD7-CCE9431645EC}">
                        <a14:shadowObscured xmlns:a14="http://schemas.microsoft.com/office/drawing/2010/main"/>
                      </a:ext>
                    </a:extLst>
                  </pic:spPr>
                </pic:pic>
              </a:graphicData>
            </a:graphic>
          </wp:inline>
        </w:drawing>
      </w:r>
    </w:p>
    <w:p w:rsidR="00CE57EA" w:rsidRDefault="00CE57EA" w:rsidP="00CE57EA">
      <w:pPr>
        <w:jc w:val="both"/>
        <w:rPr>
          <w:rFonts w:ascii="CIDFont+F3" w:hAnsi="CIDFont+F3" w:cs="CIDFont+F3"/>
          <w:sz w:val="20"/>
          <w:szCs w:val="20"/>
          <w:lang w:bidi="hi-IN"/>
        </w:rPr>
      </w:pPr>
      <w:r>
        <w:rPr>
          <w:noProof/>
        </w:rPr>
        <w:lastRenderedPageBreak/>
        <w:drawing>
          <wp:inline distT="0" distB="0" distL="0" distR="0" wp14:anchorId="55F5960F" wp14:editId="498A93D7">
            <wp:extent cx="6408419" cy="1885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714" t="9969" r="22378" b="71017"/>
                    <a:stretch/>
                  </pic:blipFill>
                  <pic:spPr bwMode="auto">
                    <a:xfrm>
                      <a:off x="0" y="0"/>
                      <a:ext cx="6429840" cy="1892254"/>
                    </a:xfrm>
                    <a:prstGeom prst="rect">
                      <a:avLst/>
                    </a:prstGeom>
                    <a:ln>
                      <a:noFill/>
                    </a:ln>
                    <a:extLst>
                      <a:ext uri="{53640926-AAD7-44D8-BBD7-CCE9431645EC}">
                        <a14:shadowObscured xmlns:a14="http://schemas.microsoft.com/office/drawing/2010/main"/>
                      </a:ext>
                    </a:extLst>
                  </pic:spPr>
                </pic:pic>
              </a:graphicData>
            </a:graphic>
          </wp:inline>
        </w:drawing>
      </w:r>
    </w:p>
    <w:p w:rsidR="00CE57EA" w:rsidRDefault="00CE57EA" w:rsidP="00CE57EA">
      <w:pPr>
        <w:jc w:val="both"/>
      </w:pPr>
    </w:p>
    <w:p w:rsidR="00CE57EA" w:rsidRDefault="00CE57EA" w:rsidP="00CE57EA">
      <w:pPr>
        <w:jc w:val="both"/>
      </w:pPr>
    </w:p>
    <w:p w:rsidR="00CE57EA" w:rsidRDefault="00CE57EA" w:rsidP="00CE57EA">
      <w:pPr>
        <w:jc w:val="both"/>
      </w:pPr>
    </w:p>
    <w:p w:rsidR="00CE57EA" w:rsidRDefault="00CE57EA" w:rsidP="00CE57EA">
      <w:pPr>
        <w:jc w:val="both"/>
      </w:pPr>
    </w:p>
    <w:p w:rsidR="00CE57EA" w:rsidRDefault="00CE57EA" w:rsidP="00CE57EA">
      <w:pPr>
        <w:jc w:val="both"/>
      </w:pPr>
    </w:p>
    <w:p w:rsidR="00CE57EA" w:rsidRDefault="00CE57EA" w:rsidP="00CE57EA">
      <w:pPr>
        <w:jc w:val="both"/>
      </w:pPr>
    </w:p>
    <w:p w:rsidR="00CE57EA" w:rsidRDefault="00CE57EA" w:rsidP="00CE57EA">
      <w:pPr>
        <w:jc w:val="both"/>
      </w:pPr>
    </w:p>
    <w:p w:rsidR="00CE57EA" w:rsidRDefault="00CE57EA" w:rsidP="00CE57EA">
      <w:pPr>
        <w:jc w:val="both"/>
      </w:pPr>
    </w:p>
    <w:p w:rsidR="00CE57EA" w:rsidRDefault="00CE57EA" w:rsidP="00CE57EA">
      <w:pPr>
        <w:jc w:val="both"/>
      </w:pPr>
    </w:p>
    <w:p w:rsidR="00CE57EA" w:rsidRDefault="00CE57EA" w:rsidP="00CE57EA">
      <w:pPr>
        <w:jc w:val="both"/>
      </w:pPr>
    </w:p>
    <w:p w:rsidR="00CE57EA" w:rsidRDefault="00CE57EA" w:rsidP="00CE57EA">
      <w:pPr>
        <w:jc w:val="both"/>
      </w:pPr>
    </w:p>
    <w:p w:rsidR="00CE57EA" w:rsidRDefault="00CE57EA" w:rsidP="00CE57EA">
      <w:pPr>
        <w:jc w:val="both"/>
      </w:pPr>
    </w:p>
    <w:p w:rsidR="00CE57EA" w:rsidRPr="00330022" w:rsidRDefault="00CE57EA" w:rsidP="00A1562E">
      <w:pPr>
        <w:rPr>
          <w:rFonts w:cstheme="minorHAnsi"/>
        </w:rPr>
      </w:pPr>
    </w:p>
    <w:p w:rsidR="00A1562E" w:rsidRPr="00330022" w:rsidRDefault="00A1562E" w:rsidP="00A1562E">
      <w:pPr>
        <w:rPr>
          <w:rFonts w:cstheme="minorHAnsi"/>
        </w:rPr>
      </w:pPr>
    </w:p>
    <w:p w:rsidR="00A1562E" w:rsidRPr="00330022" w:rsidRDefault="00A1562E" w:rsidP="00A1562E">
      <w:pPr>
        <w:rPr>
          <w:rFonts w:cstheme="minorHAnsi"/>
        </w:rPr>
      </w:pPr>
    </w:p>
    <w:p w:rsidR="00A1562E" w:rsidRPr="00A1562E" w:rsidRDefault="00A1562E" w:rsidP="00A1562E">
      <w:pPr>
        <w:spacing w:before="240"/>
        <w:jc w:val="both"/>
        <w:rPr>
          <w:rFonts w:cstheme="minorHAnsi"/>
        </w:rPr>
      </w:pPr>
    </w:p>
    <w:p w:rsidR="007B75F5" w:rsidRPr="0048402A" w:rsidRDefault="007B75F5" w:rsidP="00046032">
      <w:pPr>
        <w:pStyle w:val="ListParagraph"/>
        <w:spacing w:before="240"/>
        <w:jc w:val="both"/>
        <w:rPr>
          <w:rFonts w:cstheme="minorHAnsi"/>
        </w:rPr>
      </w:pPr>
    </w:p>
    <w:sectPr w:rsidR="007B75F5" w:rsidRPr="0048402A" w:rsidSect="00F26DA7">
      <w:headerReference w:type="default" r:id="rId11"/>
      <w:footerReference w:type="default" r:id="rId12"/>
      <w:pgSz w:w="12240" w:h="15840"/>
      <w:pgMar w:top="1440" w:right="1440" w:bottom="426" w:left="1440"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171" w:rsidRDefault="00A67171" w:rsidP="004C3E6E">
      <w:pPr>
        <w:spacing w:after="0" w:line="240" w:lineRule="auto"/>
      </w:pPr>
      <w:r>
        <w:separator/>
      </w:r>
    </w:p>
  </w:endnote>
  <w:endnote w:type="continuationSeparator" w:id="0">
    <w:p w:rsidR="00A67171" w:rsidRDefault="00A67171" w:rsidP="004C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3">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E6E" w:rsidRDefault="004C3E6E" w:rsidP="004238AC">
    <w:pPr>
      <w:pStyle w:val="Footer"/>
      <w:jc w:val="right"/>
    </w:pPr>
  </w:p>
  <w:p w:rsidR="004C3E6E" w:rsidRDefault="004C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171" w:rsidRDefault="00A67171" w:rsidP="004C3E6E">
      <w:pPr>
        <w:spacing w:after="0" w:line="240" w:lineRule="auto"/>
      </w:pPr>
      <w:r>
        <w:separator/>
      </w:r>
    </w:p>
  </w:footnote>
  <w:footnote w:type="continuationSeparator" w:id="0">
    <w:p w:rsidR="00A67171" w:rsidRDefault="00A67171" w:rsidP="004C3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5" w:type="dxa"/>
      <w:tblLook w:val="04A0" w:firstRow="1" w:lastRow="0" w:firstColumn="1" w:lastColumn="0" w:noHBand="0" w:noVBand="1"/>
    </w:tblPr>
    <w:tblGrid>
      <w:gridCol w:w="1898"/>
      <w:gridCol w:w="8597"/>
    </w:tblGrid>
    <w:tr w:rsidR="00A1562E" w:rsidRPr="009529F3" w:rsidTr="003B33B1">
      <w:trPr>
        <w:trHeight w:val="296"/>
      </w:trPr>
      <w:tc>
        <w:tcPr>
          <w:tcW w:w="1898" w:type="dxa"/>
          <w:tcBorders>
            <w:top w:val="single" w:sz="4" w:space="0" w:color="auto"/>
            <w:left w:val="single" w:sz="4" w:space="0" w:color="auto"/>
            <w:bottom w:val="single" w:sz="4" w:space="0" w:color="auto"/>
            <w:right w:val="nil"/>
          </w:tcBorders>
          <w:shd w:val="clear" w:color="auto" w:fill="auto"/>
          <w:hideMark/>
        </w:tcPr>
        <w:p w:rsidR="00A1562E" w:rsidRPr="00330022" w:rsidRDefault="00A1562E" w:rsidP="00A1562E">
          <w:pPr>
            <w:spacing w:after="0" w:line="240" w:lineRule="auto"/>
            <w:rPr>
              <w:rFonts w:ascii="Calibri" w:eastAsia="Times New Roman" w:hAnsi="Calibri" w:cs="Calibri"/>
              <w:b/>
              <w:bCs/>
              <w:color w:val="000000"/>
              <w:lang w:eastAsia="en-IN"/>
            </w:rPr>
          </w:pPr>
          <w:r w:rsidRPr="00330022">
            <w:rPr>
              <w:rFonts w:ascii="Calibri" w:eastAsia="Times New Roman" w:hAnsi="Calibri" w:cs="Calibri"/>
              <w:b/>
              <w:bCs/>
              <w:color w:val="000000"/>
              <w:lang w:eastAsia="en-IN"/>
            </w:rPr>
            <w:t>Project</w:t>
          </w:r>
        </w:p>
      </w:tc>
      <w:tc>
        <w:tcPr>
          <w:tcW w:w="8597" w:type="dxa"/>
          <w:tcBorders>
            <w:top w:val="single" w:sz="4" w:space="0" w:color="auto"/>
            <w:left w:val="single" w:sz="4" w:space="0" w:color="auto"/>
            <w:bottom w:val="single" w:sz="4" w:space="0" w:color="auto"/>
            <w:right w:val="single" w:sz="8" w:space="0" w:color="000000"/>
          </w:tcBorders>
          <w:shd w:val="clear" w:color="auto" w:fill="auto"/>
          <w:hideMark/>
        </w:tcPr>
        <w:p w:rsidR="00A1562E" w:rsidRPr="00330022" w:rsidRDefault="00A1562E" w:rsidP="00A1562E">
          <w:pPr>
            <w:spacing w:after="0" w:line="240" w:lineRule="auto"/>
            <w:rPr>
              <w:rFonts w:ascii="Calibri" w:eastAsia="Times New Roman" w:hAnsi="Calibri" w:cs="Calibri"/>
              <w:b/>
              <w:bCs/>
              <w:color w:val="000000"/>
              <w:lang w:eastAsia="en-IN"/>
            </w:rPr>
          </w:pPr>
          <w:r w:rsidRPr="00B04952">
            <w:rPr>
              <w:rFonts w:cstheme="minorHAnsi"/>
              <w:b/>
              <w:bCs/>
            </w:rPr>
            <w:t>2X</w:t>
          </w:r>
          <w:r w:rsidR="00D017C6">
            <w:rPr>
              <w:rFonts w:cstheme="minorHAnsi"/>
              <w:b/>
              <w:bCs/>
            </w:rPr>
            <w:t>50</w:t>
          </w:r>
          <w:r w:rsidRPr="00B04952">
            <w:rPr>
              <w:rFonts w:cstheme="minorHAnsi"/>
              <w:b/>
              <w:bCs/>
            </w:rPr>
            <w:t>0 M</w:t>
          </w:r>
          <w:r>
            <w:rPr>
              <w:rFonts w:cstheme="minorHAnsi"/>
              <w:b/>
              <w:bCs/>
            </w:rPr>
            <w:t xml:space="preserve">W </w:t>
          </w:r>
          <w:r w:rsidR="00D017C6">
            <w:rPr>
              <w:rFonts w:cstheme="minorHAnsi"/>
              <w:b/>
              <w:bCs/>
            </w:rPr>
            <w:t>NTPL TUTICORIN FGD</w:t>
          </w:r>
        </w:p>
      </w:tc>
    </w:tr>
    <w:tr w:rsidR="00A1562E" w:rsidRPr="009529F3" w:rsidTr="009E7898">
      <w:trPr>
        <w:trHeight w:val="296"/>
      </w:trPr>
      <w:tc>
        <w:tcPr>
          <w:tcW w:w="1898" w:type="dxa"/>
          <w:tcBorders>
            <w:top w:val="nil"/>
            <w:left w:val="single" w:sz="4" w:space="0" w:color="auto"/>
            <w:bottom w:val="single" w:sz="4" w:space="0" w:color="auto"/>
            <w:right w:val="single" w:sz="4" w:space="0" w:color="auto"/>
          </w:tcBorders>
          <w:shd w:val="clear" w:color="auto" w:fill="auto"/>
          <w:hideMark/>
        </w:tcPr>
        <w:p w:rsidR="00A1562E" w:rsidRPr="00330022" w:rsidRDefault="00A1562E" w:rsidP="00A1562E">
          <w:pPr>
            <w:spacing w:after="0" w:line="240" w:lineRule="auto"/>
            <w:rPr>
              <w:rFonts w:ascii="Calibri" w:eastAsia="Times New Roman" w:hAnsi="Calibri" w:cs="Calibri"/>
              <w:b/>
              <w:bCs/>
              <w:color w:val="000000"/>
              <w:lang w:eastAsia="en-IN"/>
            </w:rPr>
          </w:pPr>
          <w:r w:rsidRPr="00330022">
            <w:rPr>
              <w:rFonts w:ascii="Calibri" w:eastAsia="Times New Roman" w:hAnsi="Calibri" w:cs="Calibri"/>
              <w:b/>
              <w:bCs/>
              <w:color w:val="000000"/>
              <w:lang w:eastAsia="en-IN"/>
            </w:rPr>
            <w:t>Package</w:t>
          </w:r>
        </w:p>
      </w:tc>
      <w:tc>
        <w:tcPr>
          <w:tcW w:w="8597" w:type="dxa"/>
          <w:tcBorders>
            <w:top w:val="single" w:sz="4" w:space="0" w:color="auto"/>
            <w:left w:val="nil"/>
            <w:bottom w:val="single" w:sz="4" w:space="0" w:color="auto"/>
            <w:right w:val="single" w:sz="8" w:space="0" w:color="000000"/>
          </w:tcBorders>
          <w:shd w:val="clear" w:color="auto" w:fill="auto"/>
          <w:hideMark/>
        </w:tcPr>
        <w:p w:rsidR="00A1562E" w:rsidRPr="00330022" w:rsidRDefault="00D017C6" w:rsidP="00A1562E">
          <w:pPr>
            <w:spacing w:after="0" w:line="240" w:lineRule="auto"/>
            <w:rPr>
              <w:rFonts w:ascii="Calibri" w:eastAsia="Times New Roman" w:hAnsi="Calibri" w:cs="Calibri"/>
              <w:b/>
              <w:bCs/>
              <w:color w:val="000000"/>
              <w:lang w:eastAsia="en-IN"/>
            </w:rPr>
          </w:pPr>
          <w:r>
            <w:rPr>
              <w:rFonts w:cstheme="minorHAnsi"/>
              <w:b/>
            </w:rPr>
            <w:t>CONTROL VALVE</w:t>
          </w:r>
          <w:r w:rsidR="00A1562E">
            <w:rPr>
              <w:rFonts w:cstheme="minorHAnsi"/>
              <w:b/>
            </w:rPr>
            <w:t xml:space="preserve">  </w:t>
          </w:r>
        </w:p>
      </w:tc>
    </w:tr>
    <w:tr w:rsidR="009E7898" w:rsidRPr="009529F3" w:rsidTr="002747FE">
      <w:trPr>
        <w:trHeight w:val="296"/>
      </w:trPr>
      <w:tc>
        <w:tcPr>
          <w:tcW w:w="1898" w:type="dxa"/>
          <w:tcBorders>
            <w:top w:val="single" w:sz="4" w:space="0" w:color="auto"/>
            <w:left w:val="single" w:sz="4" w:space="0" w:color="auto"/>
            <w:bottom w:val="single" w:sz="4" w:space="0" w:color="auto"/>
            <w:right w:val="single" w:sz="4" w:space="0" w:color="auto"/>
          </w:tcBorders>
          <w:shd w:val="clear" w:color="auto" w:fill="auto"/>
        </w:tcPr>
        <w:p w:rsidR="009E7898" w:rsidRPr="00330022" w:rsidRDefault="009E7898" w:rsidP="009E7898">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GeM Bid no</w:t>
          </w:r>
        </w:p>
      </w:tc>
      <w:tc>
        <w:tcPr>
          <w:tcW w:w="8597" w:type="dxa"/>
          <w:tcBorders>
            <w:top w:val="single" w:sz="4" w:space="0" w:color="auto"/>
            <w:left w:val="nil"/>
            <w:bottom w:val="single" w:sz="4" w:space="0" w:color="auto"/>
            <w:right w:val="single" w:sz="4" w:space="0" w:color="auto"/>
          </w:tcBorders>
          <w:shd w:val="clear" w:color="auto" w:fill="auto"/>
          <w:vAlign w:val="bottom"/>
        </w:tcPr>
        <w:p w:rsidR="009E7898" w:rsidRPr="00AE391C" w:rsidRDefault="009E7898" w:rsidP="009E7898">
          <w:pPr>
            <w:rPr>
              <w:rFonts w:ascii="Calibri" w:hAnsi="Calibri" w:cs="Calibri"/>
              <w:b/>
              <w:bCs/>
              <w:lang w:val="en-GB" w:eastAsia="en-IN"/>
            </w:rPr>
          </w:pPr>
          <w:r w:rsidRPr="00AE391C">
            <w:rPr>
              <w:rFonts w:ascii="Calibri" w:hAnsi="Calibri" w:cs="Calibri"/>
              <w:b/>
              <w:bCs/>
              <w:lang w:val="en-GB" w:eastAsia="en-IN"/>
            </w:rPr>
            <w:t xml:space="preserve">GEM/2022/B/2084898 </w:t>
          </w:r>
          <w:r>
            <w:rPr>
              <w:rFonts w:ascii="Calibri" w:hAnsi="Calibri" w:cs="Calibri"/>
              <w:b/>
              <w:bCs/>
              <w:lang w:val="en-GB" w:eastAsia="en-IN"/>
            </w:rPr>
            <w:t>DATED</w:t>
          </w:r>
          <w:r w:rsidRPr="00E63E28">
            <w:rPr>
              <w:rFonts w:ascii="Calibri" w:hAnsi="Calibri" w:cs="Calibri"/>
              <w:b/>
              <w:bCs/>
              <w:lang w:val="en-GB" w:eastAsia="en-IN"/>
            </w:rPr>
            <w:t xml:space="preserve"> </w:t>
          </w:r>
          <w:r>
            <w:rPr>
              <w:rFonts w:ascii="Calibri" w:hAnsi="Calibri" w:cs="Calibri"/>
              <w:b/>
              <w:bCs/>
              <w:lang w:val="en-GB" w:eastAsia="en-IN"/>
            </w:rPr>
            <w:t>02.04.2022</w:t>
          </w:r>
        </w:p>
      </w:tc>
    </w:tr>
  </w:tbl>
  <w:p w:rsidR="00A1562E" w:rsidRDefault="00A15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67C"/>
    <w:multiLevelType w:val="hybridMultilevel"/>
    <w:tmpl w:val="AB4E6B12"/>
    <w:lvl w:ilvl="0" w:tplc="12FA45E2">
      <w:start w:val="1"/>
      <w:numFmt w:val="decimal"/>
      <w:lvlText w:val="%1)"/>
      <w:lvlJc w:val="left"/>
      <w:pPr>
        <w:ind w:left="189" w:hanging="161"/>
      </w:pPr>
      <w:rPr>
        <w:rFonts w:ascii="Arial MT" w:eastAsia="Arial MT" w:hAnsi="Arial MT" w:cs="Arial MT" w:hint="default"/>
        <w:spacing w:val="-1"/>
        <w:w w:val="99"/>
        <w:sz w:val="14"/>
        <w:szCs w:val="14"/>
        <w:lang w:val="en-US" w:eastAsia="en-US" w:bidi="ar-SA"/>
      </w:rPr>
    </w:lvl>
    <w:lvl w:ilvl="1" w:tplc="6896DD8A">
      <w:numFmt w:val="bullet"/>
      <w:lvlText w:val="•"/>
      <w:lvlJc w:val="left"/>
      <w:pPr>
        <w:ind w:left="1448" w:hanging="161"/>
      </w:pPr>
      <w:rPr>
        <w:rFonts w:hint="default"/>
        <w:lang w:val="en-US" w:eastAsia="en-US" w:bidi="ar-SA"/>
      </w:rPr>
    </w:lvl>
    <w:lvl w:ilvl="2" w:tplc="B40CC5F0">
      <w:numFmt w:val="bullet"/>
      <w:lvlText w:val="•"/>
      <w:lvlJc w:val="left"/>
      <w:pPr>
        <w:ind w:left="2717" w:hanging="161"/>
      </w:pPr>
      <w:rPr>
        <w:rFonts w:hint="default"/>
        <w:lang w:val="en-US" w:eastAsia="en-US" w:bidi="ar-SA"/>
      </w:rPr>
    </w:lvl>
    <w:lvl w:ilvl="3" w:tplc="3656DF80">
      <w:numFmt w:val="bullet"/>
      <w:lvlText w:val="•"/>
      <w:lvlJc w:val="left"/>
      <w:pPr>
        <w:ind w:left="3986" w:hanging="161"/>
      </w:pPr>
      <w:rPr>
        <w:rFonts w:hint="default"/>
        <w:lang w:val="en-US" w:eastAsia="en-US" w:bidi="ar-SA"/>
      </w:rPr>
    </w:lvl>
    <w:lvl w:ilvl="4" w:tplc="E946E4E6">
      <w:numFmt w:val="bullet"/>
      <w:lvlText w:val="•"/>
      <w:lvlJc w:val="left"/>
      <w:pPr>
        <w:ind w:left="5254" w:hanging="161"/>
      </w:pPr>
      <w:rPr>
        <w:rFonts w:hint="default"/>
        <w:lang w:val="en-US" w:eastAsia="en-US" w:bidi="ar-SA"/>
      </w:rPr>
    </w:lvl>
    <w:lvl w:ilvl="5" w:tplc="08ACEDA2">
      <w:numFmt w:val="bullet"/>
      <w:lvlText w:val="•"/>
      <w:lvlJc w:val="left"/>
      <w:pPr>
        <w:ind w:left="6523" w:hanging="161"/>
      </w:pPr>
      <w:rPr>
        <w:rFonts w:hint="default"/>
        <w:lang w:val="en-US" w:eastAsia="en-US" w:bidi="ar-SA"/>
      </w:rPr>
    </w:lvl>
    <w:lvl w:ilvl="6" w:tplc="1CDC76D4">
      <w:numFmt w:val="bullet"/>
      <w:lvlText w:val="•"/>
      <w:lvlJc w:val="left"/>
      <w:pPr>
        <w:ind w:left="7792" w:hanging="161"/>
      </w:pPr>
      <w:rPr>
        <w:rFonts w:hint="default"/>
        <w:lang w:val="en-US" w:eastAsia="en-US" w:bidi="ar-SA"/>
      </w:rPr>
    </w:lvl>
    <w:lvl w:ilvl="7" w:tplc="07664998">
      <w:numFmt w:val="bullet"/>
      <w:lvlText w:val="•"/>
      <w:lvlJc w:val="left"/>
      <w:pPr>
        <w:ind w:left="9060" w:hanging="161"/>
      </w:pPr>
      <w:rPr>
        <w:rFonts w:hint="default"/>
        <w:lang w:val="en-US" w:eastAsia="en-US" w:bidi="ar-SA"/>
      </w:rPr>
    </w:lvl>
    <w:lvl w:ilvl="8" w:tplc="D024A092">
      <w:numFmt w:val="bullet"/>
      <w:lvlText w:val="•"/>
      <w:lvlJc w:val="left"/>
      <w:pPr>
        <w:ind w:left="10329" w:hanging="161"/>
      </w:pPr>
      <w:rPr>
        <w:rFonts w:hint="default"/>
        <w:lang w:val="en-US" w:eastAsia="en-US" w:bidi="ar-SA"/>
      </w:rPr>
    </w:lvl>
  </w:abstractNum>
  <w:abstractNum w:abstractNumId="1" w15:restartNumberingAfterBreak="0">
    <w:nsid w:val="15994D19"/>
    <w:multiLevelType w:val="multilevel"/>
    <w:tmpl w:val="78EE9F5C"/>
    <w:lvl w:ilvl="0">
      <w:start w:val="1"/>
      <w:numFmt w:val="decimal"/>
      <w:lvlText w:val="%1."/>
      <w:lvlJc w:val="left"/>
      <w:pPr>
        <w:ind w:left="360" w:hanging="360"/>
      </w:pPr>
      <w:rPr>
        <w:rFonts w:hint="default"/>
        <w:b w:val="0"/>
      </w:rPr>
    </w:lvl>
    <w:lvl w:ilvl="1">
      <w:start w:val="1"/>
      <w:numFmt w:val="decimal"/>
      <w:isLgl/>
      <w:lvlText w:val="%1.%2"/>
      <w:lvlJc w:val="left"/>
      <w:pPr>
        <w:ind w:left="811" w:hanging="4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173" w:hanging="720"/>
      </w:pPr>
      <w:rPr>
        <w:rFonts w:hint="default"/>
      </w:rPr>
    </w:lvl>
    <w:lvl w:ilvl="4">
      <w:start w:val="1"/>
      <w:numFmt w:val="decimal"/>
      <w:isLgl/>
      <w:lvlText w:val="%1.%2.%3.%4.%5"/>
      <w:lvlJc w:val="left"/>
      <w:pPr>
        <w:ind w:left="1564"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1986" w:hanging="1440"/>
      </w:pPr>
      <w:rPr>
        <w:rFonts w:hint="default"/>
      </w:rPr>
    </w:lvl>
    <w:lvl w:ilvl="7">
      <w:start w:val="1"/>
      <w:numFmt w:val="decimal"/>
      <w:isLgl/>
      <w:lvlText w:val="%1.%2.%3.%4.%5.%6.%7.%8"/>
      <w:lvlJc w:val="left"/>
      <w:pPr>
        <w:ind w:left="2017" w:hanging="1440"/>
      </w:pPr>
      <w:rPr>
        <w:rFonts w:hint="default"/>
      </w:rPr>
    </w:lvl>
    <w:lvl w:ilvl="8">
      <w:start w:val="1"/>
      <w:numFmt w:val="decimal"/>
      <w:isLgl/>
      <w:lvlText w:val="%1.%2.%3.%4.%5.%6.%7.%8.%9"/>
      <w:lvlJc w:val="left"/>
      <w:pPr>
        <w:ind w:left="2408" w:hanging="1800"/>
      </w:pPr>
      <w:rPr>
        <w:rFonts w:hint="default"/>
      </w:rPr>
    </w:lvl>
  </w:abstractNum>
  <w:abstractNum w:abstractNumId="2" w15:restartNumberingAfterBreak="0">
    <w:nsid w:val="18577D0C"/>
    <w:multiLevelType w:val="hybridMultilevel"/>
    <w:tmpl w:val="06CC1234"/>
    <w:lvl w:ilvl="0" w:tplc="403CA3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831CC"/>
    <w:multiLevelType w:val="hybridMultilevel"/>
    <w:tmpl w:val="40544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F011EC"/>
    <w:multiLevelType w:val="hybridMultilevel"/>
    <w:tmpl w:val="0368E8A2"/>
    <w:lvl w:ilvl="0" w:tplc="2B70CBCE">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1435B5"/>
    <w:multiLevelType w:val="hybridMultilevel"/>
    <w:tmpl w:val="51269BC0"/>
    <w:lvl w:ilvl="0" w:tplc="16168CA2">
      <w:start w:val="1"/>
      <w:numFmt w:val="decimal"/>
      <w:lvlText w:val="%1."/>
      <w:lvlJc w:val="left"/>
      <w:pPr>
        <w:ind w:left="360" w:hanging="360"/>
      </w:pPr>
      <w:rPr>
        <w:rFonts w:asciiTheme="minorHAnsi" w:hAnsiTheme="minorHAnsi" w:cstheme="minorHAnsi" w:hint="default"/>
        <w:b w:val="0"/>
        <w:color w:val="auto"/>
        <w:sz w:val="20"/>
        <w:szCs w:val="20"/>
      </w:rPr>
    </w:lvl>
    <w:lvl w:ilvl="1" w:tplc="BAFAB95A">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5034E4"/>
    <w:multiLevelType w:val="hybridMultilevel"/>
    <w:tmpl w:val="3DA0A2A8"/>
    <w:lvl w:ilvl="0" w:tplc="F09A0912">
      <w:start w:val="1"/>
      <w:numFmt w:val="lowerRoman"/>
      <w:lvlText w:val="%1)"/>
      <w:lvlJc w:val="left"/>
      <w:pPr>
        <w:ind w:left="1440" w:hanging="72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7" w15:restartNumberingAfterBreak="0">
    <w:nsid w:val="65DD1D68"/>
    <w:multiLevelType w:val="hybridMultilevel"/>
    <w:tmpl w:val="712AEF16"/>
    <w:lvl w:ilvl="0" w:tplc="A61ADC0A">
      <w:start w:val="1"/>
      <w:numFmt w:val="lowerLetter"/>
      <w:lvlText w:val="%1."/>
      <w:lvlJc w:val="left"/>
      <w:pPr>
        <w:ind w:left="1080" w:hanging="360"/>
      </w:pPr>
      <w:rPr>
        <w:rFonts w:asciiTheme="minorHAnsi" w:eastAsiaTheme="minorEastAsia"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404BE4"/>
    <w:multiLevelType w:val="hybridMultilevel"/>
    <w:tmpl w:val="7C368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
  </w:num>
  <w:num w:numId="5">
    <w:abstractNumId w:val="7"/>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C7DD6"/>
    <w:rsid w:val="00010BA3"/>
    <w:rsid w:val="00046032"/>
    <w:rsid w:val="00047113"/>
    <w:rsid w:val="000518C8"/>
    <w:rsid w:val="000A17DA"/>
    <w:rsid w:val="000B0A2C"/>
    <w:rsid w:val="000C2D96"/>
    <w:rsid w:val="000C6AD8"/>
    <w:rsid w:val="000C7DD6"/>
    <w:rsid w:val="000D4378"/>
    <w:rsid w:val="000D5010"/>
    <w:rsid w:val="0012418C"/>
    <w:rsid w:val="001431CA"/>
    <w:rsid w:val="0016278A"/>
    <w:rsid w:val="00176391"/>
    <w:rsid w:val="00180D3A"/>
    <w:rsid w:val="00193B99"/>
    <w:rsid w:val="00196111"/>
    <w:rsid w:val="001D1D51"/>
    <w:rsid w:val="001D6010"/>
    <w:rsid w:val="002307D8"/>
    <w:rsid w:val="00236D8E"/>
    <w:rsid w:val="00245CC0"/>
    <w:rsid w:val="00254721"/>
    <w:rsid w:val="00286507"/>
    <w:rsid w:val="002B6E4D"/>
    <w:rsid w:val="002C0C8E"/>
    <w:rsid w:val="002C3EDD"/>
    <w:rsid w:val="002D7108"/>
    <w:rsid w:val="002F4AE9"/>
    <w:rsid w:val="00321259"/>
    <w:rsid w:val="00324C4D"/>
    <w:rsid w:val="003431F0"/>
    <w:rsid w:val="003A0F22"/>
    <w:rsid w:val="003E664D"/>
    <w:rsid w:val="00411CC2"/>
    <w:rsid w:val="00420BB5"/>
    <w:rsid w:val="00420CD8"/>
    <w:rsid w:val="0042208C"/>
    <w:rsid w:val="00422C06"/>
    <w:rsid w:val="004238AC"/>
    <w:rsid w:val="004300BA"/>
    <w:rsid w:val="00455308"/>
    <w:rsid w:val="00477D6A"/>
    <w:rsid w:val="0048402A"/>
    <w:rsid w:val="00495302"/>
    <w:rsid w:val="004B5517"/>
    <w:rsid w:val="004C3E6E"/>
    <w:rsid w:val="004D0624"/>
    <w:rsid w:val="00530D44"/>
    <w:rsid w:val="00533943"/>
    <w:rsid w:val="00540E53"/>
    <w:rsid w:val="00552CB6"/>
    <w:rsid w:val="00570764"/>
    <w:rsid w:val="005812C6"/>
    <w:rsid w:val="005A1B3A"/>
    <w:rsid w:val="005B759D"/>
    <w:rsid w:val="005C0D15"/>
    <w:rsid w:val="005E2D7E"/>
    <w:rsid w:val="005F26F8"/>
    <w:rsid w:val="005F3783"/>
    <w:rsid w:val="00600AA8"/>
    <w:rsid w:val="00600CD5"/>
    <w:rsid w:val="0060281A"/>
    <w:rsid w:val="006169A1"/>
    <w:rsid w:val="00625DFC"/>
    <w:rsid w:val="00673428"/>
    <w:rsid w:val="006914BF"/>
    <w:rsid w:val="006B7DDA"/>
    <w:rsid w:val="006C0D6A"/>
    <w:rsid w:val="006E4261"/>
    <w:rsid w:val="00743E59"/>
    <w:rsid w:val="00767D2D"/>
    <w:rsid w:val="007B38FA"/>
    <w:rsid w:val="007B75F5"/>
    <w:rsid w:val="007F2117"/>
    <w:rsid w:val="00814AD7"/>
    <w:rsid w:val="008503AF"/>
    <w:rsid w:val="00860EF5"/>
    <w:rsid w:val="0087435F"/>
    <w:rsid w:val="008F24CD"/>
    <w:rsid w:val="009057E4"/>
    <w:rsid w:val="0093319A"/>
    <w:rsid w:val="0097559B"/>
    <w:rsid w:val="009861CF"/>
    <w:rsid w:val="009B6763"/>
    <w:rsid w:val="009E3326"/>
    <w:rsid w:val="009E7898"/>
    <w:rsid w:val="009F4D76"/>
    <w:rsid w:val="009F7232"/>
    <w:rsid w:val="00A0510C"/>
    <w:rsid w:val="00A054B4"/>
    <w:rsid w:val="00A1562E"/>
    <w:rsid w:val="00A35FC7"/>
    <w:rsid w:val="00A607A0"/>
    <w:rsid w:val="00A67171"/>
    <w:rsid w:val="00AA248E"/>
    <w:rsid w:val="00AD4F24"/>
    <w:rsid w:val="00AE6E00"/>
    <w:rsid w:val="00B13A9A"/>
    <w:rsid w:val="00B5130F"/>
    <w:rsid w:val="00B5244D"/>
    <w:rsid w:val="00B81422"/>
    <w:rsid w:val="00BE3E13"/>
    <w:rsid w:val="00C05A9A"/>
    <w:rsid w:val="00C13369"/>
    <w:rsid w:val="00C234D0"/>
    <w:rsid w:val="00C32739"/>
    <w:rsid w:val="00C573F2"/>
    <w:rsid w:val="00C63F8D"/>
    <w:rsid w:val="00C67DB2"/>
    <w:rsid w:val="00C70675"/>
    <w:rsid w:val="00C70FF8"/>
    <w:rsid w:val="00C82870"/>
    <w:rsid w:val="00CA086F"/>
    <w:rsid w:val="00CA7D84"/>
    <w:rsid w:val="00CE57EA"/>
    <w:rsid w:val="00CE7FC7"/>
    <w:rsid w:val="00D017C6"/>
    <w:rsid w:val="00D07EC5"/>
    <w:rsid w:val="00D611A4"/>
    <w:rsid w:val="00D9209B"/>
    <w:rsid w:val="00DB722B"/>
    <w:rsid w:val="00DD7472"/>
    <w:rsid w:val="00DF7974"/>
    <w:rsid w:val="00E00EF8"/>
    <w:rsid w:val="00E054ED"/>
    <w:rsid w:val="00E3193C"/>
    <w:rsid w:val="00E51E5B"/>
    <w:rsid w:val="00E52945"/>
    <w:rsid w:val="00E530D9"/>
    <w:rsid w:val="00E61EC6"/>
    <w:rsid w:val="00E64835"/>
    <w:rsid w:val="00E945B1"/>
    <w:rsid w:val="00EC4878"/>
    <w:rsid w:val="00EE2E51"/>
    <w:rsid w:val="00EF0EB1"/>
    <w:rsid w:val="00F00391"/>
    <w:rsid w:val="00F21350"/>
    <w:rsid w:val="00F26DA7"/>
    <w:rsid w:val="00F347EC"/>
    <w:rsid w:val="00F462EA"/>
    <w:rsid w:val="00F467EB"/>
    <w:rsid w:val="00F647BC"/>
    <w:rsid w:val="00F6573C"/>
    <w:rsid w:val="00F73261"/>
    <w:rsid w:val="00FB27AA"/>
    <w:rsid w:val="00FC2FCB"/>
    <w:rsid w:val="00FD468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 id="V:Rule2" type="connector" idref="#_x0000_s1033"/>
      </o:rules>
    </o:shapelayout>
  </w:shapeDefaults>
  <w:decimalSymbol w:val="."/>
  <w:listSeparator w:val=","/>
  <w14:docId w14:val="146A2DFB"/>
  <w15:docId w15:val="{750DB98A-FE59-47A5-8054-658526E8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C7DD6"/>
    <w:pPr>
      <w:ind w:left="720"/>
      <w:contextualSpacing/>
    </w:pPr>
  </w:style>
  <w:style w:type="character" w:styleId="Hyperlink">
    <w:name w:val="Hyperlink"/>
    <w:basedOn w:val="DefaultParagraphFont"/>
    <w:uiPriority w:val="99"/>
    <w:unhideWhenUsed/>
    <w:rsid w:val="000C7DD6"/>
    <w:rPr>
      <w:color w:val="0000FF" w:themeColor="hyperlink"/>
      <w:u w:val="single"/>
    </w:rPr>
  </w:style>
  <w:style w:type="paragraph" w:styleId="BodyText">
    <w:name w:val="Body Text"/>
    <w:basedOn w:val="Normal"/>
    <w:link w:val="BodyTextChar"/>
    <w:uiPriority w:val="1"/>
    <w:qFormat/>
    <w:rsid w:val="002307D8"/>
    <w:pPr>
      <w:widowControl w:val="0"/>
      <w:autoSpaceDE w:val="0"/>
      <w:autoSpaceDN w:val="0"/>
      <w:spacing w:before="10" w:after="0" w:line="240" w:lineRule="auto"/>
    </w:pPr>
    <w:rPr>
      <w:rFonts w:ascii="Arial" w:eastAsia="Arial" w:hAnsi="Arial" w:cs="Arial"/>
      <w:b/>
      <w:bCs/>
      <w:sz w:val="24"/>
      <w:szCs w:val="24"/>
    </w:rPr>
  </w:style>
  <w:style w:type="character" w:customStyle="1" w:styleId="BodyTextChar">
    <w:name w:val="Body Text Char"/>
    <w:basedOn w:val="DefaultParagraphFont"/>
    <w:link w:val="BodyText"/>
    <w:uiPriority w:val="1"/>
    <w:rsid w:val="002307D8"/>
    <w:rPr>
      <w:rFonts w:ascii="Arial" w:eastAsia="Arial" w:hAnsi="Arial" w:cs="Arial"/>
      <w:b/>
      <w:bCs/>
      <w:sz w:val="24"/>
      <w:szCs w:val="24"/>
    </w:rPr>
  </w:style>
  <w:style w:type="paragraph" w:customStyle="1" w:styleId="TableParagraph">
    <w:name w:val="Table Paragraph"/>
    <w:basedOn w:val="Normal"/>
    <w:uiPriority w:val="1"/>
    <w:qFormat/>
    <w:rsid w:val="002307D8"/>
    <w:pPr>
      <w:widowControl w:val="0"/>
      <w:autoSpaceDE w:val="0"/>
      <w:autoSpaceDN w:val="0"/>
      <w:spacing w:after="0" w:line="240" w:lineRule="auto"/>
    </w:pPr>
    <w:rPr>
      <w:rFonts w:ascii="Arial MT" w:eastAsia="Arial MT" w:hAnsi="Arial MT" w:cs="Arial MT"/>
    </w:rPr>
  </w:style>
  <w:style w:type="paragraph" w:styleId="Header">
    <w:name w:val="header"/>
    <w:basedOn w:val="Normal"/>
    <w:link w:val="HeaderChar"/>
    <w:uiPriority w:val="99"/>
    <w:unhideWhenUsed/>
    <w:rsid w:val="004C3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E6E"/>
  </w:style>
  <w:style w:type="paragraph" w:styleId="Footer">
    <w:name w:val="footer"/>
    <w:basedOn w:val="Normal"/>
    <w:link w:val="FooterChar"/>
    <w:uiPriority w:val="99"/>
    <w:unhideWhenUsed/>
    <w:rsid w:val="004C3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E6E"/>
  </w:style>
  <w:style w:type="table" w:styleId="TableGrid">
    <w:name w:val="Table Grid"/>
    <w:basedOn w:val="TableNormal"/>
    <w:uiPriority w:val="39"/>
    <w:rsid w:val="0048402A"/>
    <w:pPr>
      <w:spacing w:after="0" w:line="240" w:lineRule="auto"/>
    </w:pPr>
    <w:rPr>
      <w:rFonts w:eastAsiaTheme="minorHAnsi"/>
      <w:szCs w:val="20"/>
      <w:lang w:val="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1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1A4"/>
    <w:rPr>
      <w:rFonts w:ascii="Tahoma" w:hAnsi="Tahoma" w:cs="Tahoma"/>
      <w:sz w:val="16"/>
      <w:szCs w:val="16"/>
    </w:rPr>
  </w:style>
  <w:style w:type="paragraph" w:styleId="NormalWeb">
    <w:name w:val="Normal (Web)"/>
    <w:basedOn w:val="Normal"/>
    <w:uiPriority w:val="99"/>
    <w:semiHidden/>
    <w:unhideWhenUsed/>
    <w:rsid w:val="009E3326"/>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6133">
      <w:bodyDiv w:val="1"/>
      <w:marLeft w:val="0"/>
      <w:marRight w:val="0"/>
      <w:marTop w:val="0"/>
      <w:marBottom w:val="0"/>
      <w:divBdr>
        <w:top w:val="none" w:sz="0" w:space="0" w:color="auto"/>
        <w:left w:val="none" w:sz="0" w:space="0" w:color="auto"/>
        <w:bottom w:val="none" w:sz="0" w:space="0" w:color="auto"/>
        <w:right w:val="none" w:sz="0" w:space="0" w:color="auto"/>
      </w:divBdr>
    </w:div>
    <w:div w:id="100999348">
      <w:bodyDiv w:val="1"/>
      <w:marLeft w:val="0"/>
      <w:marRight w:val="0"/>
      <w:marTop w:val="0"/>
      <w:marBottom w:val="0"/>
      <w:divBdr>
        <w:top w:val="none" w:sz="0" w:space="0" w:color="auto"/>
        <w:left w:val="none" w:sz="0" w:space="0" w:color="auto"/>
        <w:bottom w:val="none" w:sz="0" w:space="0" w:color="auto"/>
        <w:right w:val="none" w:sz="0" w:space="0" w:color="auto"/>
      </w:divBdr>
    </w:div>
    <w:div w:id="437213032">
      <w:bodyDiv w:val="1"/>
      <w:marLeft w:val="0"/>
      <w:marRight w:val="0"/>
      <w:marTop w:val="0"/>
      <w:marBottom w:val="0"/>
      <w:divBdr>
        <w:top w:val="none" w:sz="0" w:space="0" w:color="auto"/>
        <w:left w:val="none" w:sz="0" w:space="0" w:color="auto"/>
        <w:bottom w:val="none" w:sz="0" w:space="0" w:color="auto"/>
        <w:right w:val="none" w:sz="0" w:space="0" w:color="auto"/>
      </w:divBdr>
    </w:div>
    <w:div w:id="489442197">
      <w:bodyDiv w:val="1"/>
      <w:marLeft w:val="0"/>
      <w:marRight w:val="0"/>
      <w:marTop w:val="0"/>
      <w:marBottom w:val="0"/>
      <w:divBdr>
        <w:top w:val="none" w:sz="0" w:space="0" w:color="auto"/>
        <w:left w:val="none" w:sz="0" w:space="0" w:color="auto"/>
        <w:bottom w:val="none" w:sz="0" w:space="0" w:color="auto"/>
        <w:right w:val="none" w:sz="0" w:space="0" w:color="auto"/>
      </w:divBdr>
    </w:div>
    <w:div w:id="723136235">
      <w:bodyDiv w:val="1"/>
      <w:marLeft w:val="0"/>
      <w:marRight w:val="0"/>
      <w:marTop w:val="0"/>
      <w:marBottom w:val="0"/>
      <w:divBdr>
        <w:top w:val="none" w:sz="0" w:space="0" w:color="auto"/>
        <w:left w:val="none" w:sz="0" w:space="0" w:color="auto"/>
        <w:bottom w:val="none" w:sz="0" w:space="0" w:color="auto"/>
        <w:right w:val="none" w:sz="0" w:space="0" w:color="auto"/>
      </w:divBdr>
    </w:div>
    <w:div w:id="1278487340">
      <w:bodyDiv w:val="1"/>
      <w:marLeft w:val="0"/>
      <w:marRight w:val="0"/>
      <w:marTop w:val="0"/>
      <w:marBottom w:val="0"/>
      <w:divBdr>
        <w:top w:val="none" w:sz="0" w:space="0" w:color="auto"/>
        <w:left w:val="none" w:sz="0" w:space="0" w:color="auto"/>
        <w:bottom w:val="none" w:sz="0" w:space="0" w:color="auto"/>
        <w:right w:val="none" w:sz="0" w:space="0" w:color="auto"/>
      </w:divBdr>
      <w:divsChild>
        <w:div w:id="817845926">
          <w:marLeft w:val="0"/>
          <w:marRight w:val="0"/>
          <w:marTop w:val="0"/>
          <w:marBottom w:val="50"/>
          <w:divBdr>
            <w:top w:val="none" w:sz="0" w:space="0" w:color="auto"/>
            <w:left w:val="none" w:sz="0" w:space="0" w:color="auto"/>
            <w:bottom w:val="single" w:sz="4" w:space="3" w:color="F0F0F0"/>
            <w:right w:val="none" w:sz="0" w:space="0" w:color="auto"/>
          </w:divBdr>
        </w:div>
      </w:divsChild>
    </w:div>
    <w:div w:id="1425567182">
      <w:bodyDiv w:val="1"/>
      <w:marLeft w:val="0"/>
      <w:marRight w:val="0"/>
      <w:marTop w:val="0"/>
      <w:marBottom w:val="0"/>
      <w:divBdr>
        <w:top w:val="none" w:sz="0" w:space="0" w:color="auto"/>
        <w:left w:val="none" w:sz="0" w:space="0" w:color="auto"/>
        <w:bottom w:val="none" w:sz="0" w:space="0" w:color="auto"/>
        <w:right w:val="none" w:sz="0" w:space="0" w:color="auto"/>
      </w:divBdr>
    </w:div>
    <w:div w:id="1430733344">
      <w:bodyDiv w:val="1"/>
      <w:marLeft w:val="0"/>
      <w:marRight w:val="0"/>
      <w:marTop w:val="0"/>
      <w:marBottom w:val="0"/>
      <w:divBdr>
        <w:top w:val="none" w:sz="0" w:space="0" w:color="auto"/>
        <w:left w:val="none" w:sz="0" w:space="0" w:color="auto"/>
        <w:bottom w:val="none" w:sz="0" w:space="0" w:color="auto"/>
        <w:right w:val="none" w:sz="0" w:space="0" w:color="auto"/>
      </w:divBdr>
    </w:div>
    <w:div w:id="1565291652">
      <w:bodyDiv w:val="1"/>
      <w:marLeft w:val="0"/>
      <w:marRight w:val="0"/>
      <w:marTop w:val="0"/>
      <w:marBottom w:val="0"/>
      <w:divBdr>
        <w:top w:val="none" w:sz="0" w:space="0" w:color="auto"/>
        <w:left w:val="none" w:sz="0" w:space="0" w:color="auto"/>
        <w:bottom w:val="none" w:sz="0" w:space="0" w:color="auto"/>
        <w:right w:val="none" w:sz="0" w:space="0" w:color="auto"/>
      </w:divBdr>
    </w:div>
    <w:div w:id="1589998227">
      <w:bodyDiv w:val="1"/>
      <w:marLeft w:val="0"/>
      <w:marRight w:val="0"/>
      <w:marTop w:val="0"/>
      <w:marBottom w:val="0"/>
      <w:divBdr>
        <w:top w:val="none" w:sz="0" w:space="0" w:color="auto"/>
        <w:left w:val="none" w:sz="0" w:space="0" w:color="auto"/>
        <w:bottom w:val="none" w:sz="0" w:space="0" w:color="auto"/>
        <w:right w:val="none" w:sz="0" w:space="0" w:color="auto"/>
      </w:divBdr>
    </w:div>
    <w:div w:id="183529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10</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Manoj Bhardwaj</cp:lastModifiedBy>
  <cp:revision>149</cp:revision>
  <dcterms:created xsi:type="dcterms:W3CDTF">2021-05-25T11:14:00Z</dcterms:created>
  <dcterms:modified xsi:type="dcterms:W3CDTF">2022-04-11T10:40:00Z</dcterms:modified>
</cp:coreProperties>
</file>