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BD3" w:rsidRPr="002A3C78" w:rsidRDefault="00CD4BD3" w:rsidP="00A53F45">
      <w:pPr>
        <w:autoSpaceDE w:val="0"/>
        <w:autoSpaceDN w:val="0"/>
        <w:adjustRightInd w:val="0"/>
        <w:spacing w:after="0" w:line="240" w:lineRule="auto"/>
        <w:rPr>
          <w:rFonts w:cs="Arial"/>
          <w:b/>
          <w:bCs/>
          <w:color w:val="000000" w:themeColor="text1"/>
          <w:sz w:val="28"/>
          <w:szCs w:val="24"/>
          <w:u w:val="single"/>
        </w:rPr>
      </w:pPr>
    </w:p>
    <w:tbl>
      <w:tblPr>
        <w:tblW w:w="10499" w:type="dxa"/>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Look w:val="04A0" w:firstRow="1" w:lastRow="0" w:firstColumn="1" w:lastColumn="0" w:noHBand="0" w:noVBand="1"/>
      </w:tblPr>
      <w:tblGrid>
        <w:gridCol w:w="574"/>
        <w:gridCol w:w="1098"/>
        <w:gridCol w:w="8827"/>
      </w:tblGrid>
      <w:tr w:rsidR="002A3C78" w:rsidRPr="004D1E6A" w:rsidTr="007A6EFB">
        <w:trPr>
          <w:trHeight w:val="300"/>
        </w:trPr>
        <w:tc>
          <w:tcPr>
            <w:tcW w:w="574" w:type="dxa"/>
            <w:shd w:val="clear" w:color="auto" w:fill="auto"/>
            <w:hideMark/>
          </w:tcPr>
          <w:p w:rsidR="00CD4BD3" w:rsidRPr="004D1E6A" w:rsidRDefault="001A74D5" w:rsidP="00CD4BD3">
            <w:pPr>
              <w:spacing w:after="0" w:line="240" w:lineRule="auto"/>
              <w:jc w:val="center"/>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Sl. No.</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noProof/>
                <w:color w:val="000000" w:themeColor="text1"/>
                <w:sz w:val="20"/>
                <w:szCs w:val="20"/>
                <w:lang w:eastAsia="en-IN"/>
              </w:rPr>
              <mc:AlternateContent>
                <mc:Choice Requires="wps">
                  <w:drawing>
                    <wp:anchor distT="0" distB="0" distL="114300" distR="114300" simplePos="0" relativeHeight="251656704" behindDoc="0" locked="0" layoutInCell="1" allowOverlap="1" wp14:anchorId="6AF8D610" wp14:editId="67390225">
                      <wp:simplePos x="0" y="0"/>
                      <wp:positionH relativeFrom="column">
                        <wp:posOffset>3495675</wp:posOffset>
                      </wp:positionH>
                      <wp:positionV relativeFrom="paragraph">
                        <wp:posOffset>0</wp:posOffset>
                      </wp:positionV>
                      <wp:extent cx="0" cy="171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6C867D61" id="_x0000_t202" coordsize="21600,21600" o:spt="202" path="m,l,21600r21600,l21600,xe">
                      <v:stroke joinstyle="miter"/>
                      <v:path gradientshapeok="t" o:connecttype="rect"/>
                    </v:shapetype>
                    <v:shape id="Text Box 4" o:spid="_x0000_s1026" type="#_x0000_t202" style="position:absolute;margin-left:275.25pt;margin-top:0;width:0;height: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" filled="f" stroked="f">
                      <v:textbox style="mso-fit-shape-to-text:t" inset="0,0,0,0"/>
                    </v:shape>
                  </w:pict>
                </mc:Fallback>
              </mc:AlternateContent>
            </w:r>
            <w:r w:rsidRPr="004D1E6A">
              <w:rPr>
                <w:rFonts w:eastAsia="Times New Roman" w:cs="Times New Roman"/>
                <w:b/>
                <w:bCs/>
                <w:color w:val="000000" w:themeColor="text1"/>
                <w:sz w:val="20"/>
                <w:szCs w:val="20"/>
                <w:lang w:eastAsia="en-IN"/>
              </w:rPr>
              <w:t>TERMS &amp; CONDITIONS</w:t>
            </w:r>
          </w:p>
        </w:tc>
      </w:tr>
      <w:tr w:rsidR="002A3C78" w:rsidRPr="004D1E6A" w:rsidTr="007A6EFB">
        <w:trPr>
          <w:trHeight w:val="1050"/>
        </w:trPr>
        <w:tc>
          <w:tcPr>
            <w:tcW w:w="574" w:type="dxa"/>
            <w:vAlign w:val="center"/>
            <w:hideMark/>
          </w:tcPr>
          <w:p w:rsidR="00CD4BD3" w:rsidRPr="004D1E6A" w:rsidRDefault="000A57E4" w:rsidP="00793458">
            <w:pP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  1</w:t>
            </w:r>
          </w:p>
        </w:tc>
        <w:tc>
          <w:tcPr>
            <w:tcW w:w="1098" w:type="dxa"/>
            <w:shd w:val="clear" w:color="auto" w:fill="auto"/>
            <w:hideMark/>
          </w:tcPr>
          <w:p w:rsidR="00CD4BD3" w:rsidRPr="004D1E6A" w:rsidRDefault="001A74D5"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Terms Of Payment</w:t>
            </w:r>
          </w:p>
        </w:tc>
        <w:tc>
          <w:tcPr>
            <w:tcW w:w="8827" w:type="dxa"/>
            <w:shd w:val="clear" w:color="auto" w:fill="auto"/>
            <w:hideMark/>
          </w:tcPr>
          <w:p w:rsidR="006135A3" w:rsidRPr="004D1E6A" w:rsidRDefault="006135A3" w:rsidP="006135A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Payments shall be made to the Seller within 60 days (45 days for seller qualified and registered as Micro or small as per MSMED Act.) of issue of consignee receipt-cum-acceptance certificate (CRAC) and on-line submission of bills (This is in supersession of 10 days’ time as provided in c</w:t>
            </w:r>
            <w:r w:rsidR="00793458" w:rsidRPr="004D1E6A">
              <w:rPr>
                <w:rFonts w:eastAsia="Times New Roman" w:cs="Times New Roman"/>
                <w:color w:val="000000" w:themeColor="text1"/>
                <w:sz w:val="20"/>
                <w:szCs w:val="20"/>
                <w:lang w:eastAsia="en-IN"/>
              </w:rPr>
              <w:t xml:space="preserve">lause 12 of </w:t>
            </w:r>
            <w:proofErr w:type="spellStart"/>
            <w:r w:rsidR="00793458" w:rsidRPr="004D1E6A">
              <w:rPr>
                <w:rFonts w:eastAsia="Times New Roman" w:cs="Times New Roman"/>
                <w:color w:val="000000" w:themeColor="text1"/>
                <w:sz w:val="20"/>
                <w:szCs w:val="20"/>
                <w:lang w:eastAsia="en-IN"/>
              </w:rPr>
              <w:t>GeM</w:t>
            </w:r>
            <w:proofErr w:type="spellEnd"/>
            <w:r w:rsidR="00793458" w:rsidRPr="004D1E6A">
              <w:rPr>
                <w:rFonts w:eastAsia="Times New Roman" w:cs="Times New Roman"/>
                <w:color w:val="000000" w:themeColor="text1"/>
                <w:sz w:val="20"/>
                <w:szCs w:val="20"/>
                <w:lang w:eastAsia="en-IN"/>
              </w:rPr>
              <w:t xml:space="preserve"> </w:t>
            </w:r>
            <w:r w:rsidR="00927788" w:rsidRPr="004D1E6A">
              <w:rPr>
                <w:rFonts w:eastAsia="Times New Roman" w:cs="Times New Roman"/>
                <w:color w:val="000000" w:themeColor="text1"/>
                <w:sz w:val="20"/>
                <w:szCs w:val="20"/>
                <w:lang w:eastAsia="en-IN"/>
              </w:rPr>
              <w:t>GTC.</w:t>
            </w:r>
          </w:p>
          <w:p w:rsidR="00CD4BD3" w:rsidRPr="004D1E6A" w:rsidRDefault="006135A3" w:rsidP="006135A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Supplier has to provide Tax invoice, Packing List, LR/RR, CRAC, Insurance intimation, Guarantee Certificate, E-way bill (as applicable) for payment. Provision of offline payment in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shall be utilized.</w:t>
            </w:r>
          </w:p>
        </w:tc>
      </w:tr>
      <w:tr w:rsidR="002A3C78" w:rsidRPr="004D1E6A" w:rsidTr="007A6EFB">
        <w:trPr>
          <w:trHeight w:val="554"/>
        </w:trPr>
        <w:tc>
          <w:tcPr>
            <w:tcW w:w="574" w:type="dxa"/>
            <w:shd w:val="clear" w:color="auto" w:fill="auto"/>
            <w:noWrap/>
            <w:hideMark/>
          </w:tcPr>
          <w:p w:rsidR="00CD4BD3" w:rsidRPr="004D1E6A" w:rsidRDefault="00CD4BD3" w:rsidP="00793458">
            <w:pP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2</w:t>
            </w:r>
          </w:p>
        </w:tc>
        <w:tc>
          <w:tcPr>
            <w:tcW w:w="1098" w:type="dxa"/>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Terms Of Delivery</w:t>
            </w:r>
          </w:p>
        </w:tc>
        <w:tc>
          <w:tcPr>
            <w:tcW w:w="8827" w:type="dxa"/>
            <w:shd w:val="clear" w:color="auto" w:fill="auto"/>
            <w:hideMark/>
          </w:tcPr>
          <w:p w:rsidR="00A53F45" w:rsidRPr="004D1E6A" w:rsidRDefault="00257F9D" w:rsidP="00A53F45">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As per cl.</w:t>
            </w:r>
            <w:r w:rsidR="003B0462" w:rsidRPr="004D1E6A">
              <w:rPr>
                <w:rFonts w:eastAsia="Times New Roman" w:cs="Times New Roman"/>
                <w:color w:val="000000" w:themeColor="text1"/>
                <w:sz w:val="20"/>
                <w:szCs w:val="20"/>
                <w:lang w:eastAsia="en-IN"/>
              </w:rPr>
              <w:t xml:space="preserve"> No. 13 of GTC on </w:t>
            </w:r>
            <w:proofErr w:type="spellStart"/>
            <w:r w:rsidR="003B0462"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However, loading &amp; Transit insurance shall be in the scope of Seller and unloading of items at delivery point shall be in the scope of BHEL. Bidder to quote prices accordingly.</w:t>
            </w:r>
          </w:p>
        </w:tc>
      </w:tr>
      <w:tr w:rsidR="002A3C78" w:rsidRPr="004D1E6A" w:rsidTr="007A6EFB">
        <w:trPr>
          <w:trHeight w:val="349"/>
        </w:trPr>
        <w:tc>
          <w:tcPr>
            <w:tcW w:w="574" w:type="dxa"/>
            <w:shd w:val="clear" w:color="auto" w:fill="auto"/>
            <w:noWrap/>
            <w:hideMark/>
          </w:tcPr>
          <w:p w:rsidR="00CD4BD3" w:rsidRPr="004D1E6A" w:rsidRDefault="00CD4BD3" w:rsidP="00793458">
            <w:pP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3</w:t>
            </w:r>
          </w:p>
        </w:tc>
        <w:tc>
          <w:tcPr>
            <w:tcW w:w="1098" w:type="dxa"/>
            <w:shd w:val="clear" w:color="auto" w:fill="auto"/>
            <w:hideMark/>
          </w:tcPr>
          <w:p w:rsidR="00CD4BD3" w:rsidRPr="004D1E6A" w:rsidRDefault="00CD4BD3" w:rsidP="003B35BF">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Delivery</w:t>
            </w:r>
          </w:p>
        </w:tc>
        <w:tc>
          <w:tcPr>
            <w:tcW w:w="8827" w:type="dxa"/>
            <w:shd w:val="clear" w:color="auto" w:fill="auto"/>
            <w:hideMark/>
          </w:tcPr>
          <w:p w:rsidR="003B40E4" w:rsidRPr="004D1E6A" w:rsidRDefault="00424442"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Within</w:t>
            </w:r>
            <w:r w:rsidR="00027E1D" w:rsidRPr="004D1E6A">
              <w:rPr>
                <w:rFonts w:eastAsia="Times New Roman" w:cs="Times New Roman"/>
                <w:color w:val="000000" w:themeColor="text1"/>
                <w:sz w:val="20"/>
                <w:szCs w:val="20"/>
                <w:lang w:eastAsia="en-IN"/>
              </w:rPr>
              <w:t xml:space="preserve"> Three</w:t>
            </w:r>
            <w:r w:rsidRPr="004D1E6A">
              <w:rPr>
                <w:rFonts w:eastAsia="Times New Roman" w:cs="Times New Roman"/>
                <w:color w:val="000000" w:themeColor="text1"/>
                <w:sz w:val="20"/>
                <w:szCs w:val="20"/>
                <w:lang w:eastAsia="en-IN"/>
              </w:rPr>
              <w:t xml:space="preserve"> (03</w:t>
            </w:r>
            <w:r w:rsidR="003B40E4" w:rsidRPr="004D1E6A">
              <w:rPr>
                <w:rFonts w:eastAsia="Times New Roman" w:cs="Times New Roman"/>
                <w:color w:val="000000" w:themeColor="text1"/>
                <w:sz w:val="20"/>
                <w:szCs w:val="20"/>
                <w:lang w:eastAsia="en-IN"/>
              </w:rPr>
              <w:t xml:space="preserve">) months from the date of manufacturing clearance provided by BHEL’s Purchase Dept., subjected to drawing/document submission/re-submission schedule as stipulated below. Seller shall be required to ensure supply as per approved Drawings with modifications as communicated by Buyer. If there is delay from buyer side in providing approved drawings - the delivery period shall be </w:t>
            </w:r>
            <w:proofErr w:type="spellStart"/>
            <w:r w:rsidR="003B40E4" w:rsidRPr="004D1E6A">
              <w:rPr>
                <w:rFonts w:eastAsia="Times New Roman" w:cs="Times New Roman"/>
                <w:color w:val="000000" w:themeColor="text1"/>
                <w:sz w:val="20"/>
                <w:szCs w:val="20"/>
                <w:lang w:eastAsia="en-IN"/>
              </w:rPr>
              <w:t>refixed</w:t>
            </w:r>
            <w:proofErr w:type="spellEnd"/>
            <w:r w:rsidR="003B40E4" w:rsidRPr="004D1E6A">
              <w:rPr>
                <w:rFonts w:eastAsia="Times New Roman" w:cs="Times New Roman"/>
                <w:color w:val="000000" w:themeColor="text1"/>
                <w:sz w:val="20"/>
                <w:szCs w:val="20"/>
                <w:lang w:eastAsia="en-IN"/>
              </w:rPr>
              <w:t xml:space="preserve"> without LD for the period of delay in approval of Drawing. Only primary documents shall be considered for </w:t>
            </w:r>
            <w:proofErr w:type="spellStart"/>
            <w:r w:rsidR="003B40E4" w:rsidRPr="004D1E6A">
              <w:rPr>
                <w:rFonts w:eastAsia="Times New Roman" w:cs="Times New Roman"/>
                <w:color w:val="000000" w:themeColor="text1"/>
                <w:sz w:val="20"/>
                <w:szCs w:val="20"/>
                <w:lang w:eastAsia="en-IN"/>
              </w:rPr>
              <w:t>refixation</w:t>
            </w:r>
            <w:proofErr w:type="spellEnd"/>
            <w:r w:rsidR="003B40E4" w:rsidRPr="004D1E6A">
              <w:rPr>
                <w:rFonts w:eastAsia="Times New Roman" w:cs="Times New Roman"/>
                <w:color w:val="000000" w:themeColor="text1"/>
                <w:sz w:val="20"/>
                <w:szCs w:val="20"/>
                <w:lang w:eastAsia="en-IN"/>
              </w:rPr>
              <w:t xml:space="preserve"> of delivery.</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S No.       BHEL DRG NO                         DRG TITLE DRG</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1        PE-QP-411-169-M031                QP </w:t>
            </w:r>
            <w:r w:rsidR="003C6984" w:rsidRPr="004D1E6A">
              <w:rPr>
                <w:rFonts w:eastAsia="Times New Roman" w:cs="Times New Roman"/>
                <w:color w:val="000000" w:themeColor="text1"/>
                <w:sz w:val="20"/>
                <w:szCs w:val="20"/>
                <w:lang w:eastAsia="en-IN"/>
              </w:rPr>
              <w:t>along with Datasheet for</w:t>
            </w:r>
            <w:r w:rsidRPr="004D1E6A">
              <w:rPr>
                <w:rFonts w:eastAsia="Times New Roman" w:cs="Times New Roman"/>
                <w:color w:val="000000" w:themeColor="text1"/>
                <w:sz w:val="20"/>
                <w:szCs w:val="20"/>
                <w:lang w:eastAsia="en-IN"/>
              </w:rPr>
              <w:t xml:space="preserve"> THERMAL INSULATION R-MATRESS (PRIMARY DOCUMENT)</w:t>
            </w:r>
          </w:p>
          <w:p w:rsidR="003C6984" w:rsidRPr="004D1E6A" w:rsidRDefault="003C698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R-0 within 14 days from PO &amp; subsequent revisions incorporating all the BHEL comments within 10 days of comments received from BHEL.</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Notes:</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1.  The end period specified is for completion of the deliveries. Deliveries to start progressively so as to meet the completion schedule.</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2.  The delivery conditions specified are for contractual LD purposes, however BHEL may ask for early deliveries without any compensation thereof.</w:t>
            </w:r>
          </w:p>
          <w:p w:rsidR="003B40E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3. Wherever schedule of drawings/documents submission / re-submission is stipulated in the Technical Specifications, same shall be superseded by delivery specified in NIT.</w:t>
            </w:r>
          </w:p>
          <w:p w:rsidR="003252A4" w:rsidRPr="004D1E6A" w:rsidRDefault="003B40E4" w:rsidP="003B40E4">
            <w:pPr>
              <w:jc w:val="both"/>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For Delivery and delay analysis purpose, delivery schedule mentioned above shall be considered.</w:t>
            </w:r>
          </w:p>
        </w:tc>
      </w:tr>
      <w:tr w:rsidR="002A3C78" w:rsidRPr="004D1E6A" w:rsidTr="007A6EFB">
        <w:trPr>
          <w:trHeight w:val="525"/>
        </w:trPr>
        <w:tc>
          <w:tcPr>
            <w:tcW w:w="574" w:type="dxa"/>
            <w:shd w:val="clear" w:color="auto" w:fill="auto"/>
            <w:noWrap/>
            <w:hideMark/>
          </w:tcPr>
          <w:p w:rsidR="00CD4BD3" w:rsidRPr="004D1E6A" w:rsidRDefault="00CD4BD3"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4</w:t>
            </w:r>
          </w:p>
        </w:tc>
        <w:tc>
          <w:tcPr>
            <w:tcW w:w="1098" w:type="dxa"/>
            <w:shd w:val="clear" w:color="auto" w:fill="auto"/>
            <w:hideMark/>
          </w:tcPr>
          <w:p w:rsidR="00CD4BD3" w:rsidRPr="004D1E6A" w:rsidRDefault="00CD4BD3" w:rsidP="00CD4BD3">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 xml:space="preserve">Liquidated Damage </w:t>
            </w:r>
          </w:p>
        </w:tc>
        <w:tc>
          <w:tcPr>
            <w:tcW w:w="8827" w:type="dxa"/>
            <w:shd w:val="clear" w:color="auto" w:fill="auto"/>
            <w:noWrap/>
            <w:hideMark/>
          </w:tcPr>
          <w:p w:rsidR="00CD4BD3" w:rsidRPr="004D1E6A" w:rsidRDefault="003252A4" w:rsidP="003252A4">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Purchaser reserves the right to recover from the Seller/ Contractor, as agreed liquidated damages and not by way of penalty, a sum equivalent to half (½) percent and applicable GST thereon, of the total main supply contract price excluding GST per week or part thereof, subject to a maximum of ten (10) percent of the total main supply contract price excluding GST, if the Seller/ Contractor fails to deliver any part of the ordered goods/stores within the period stipulated in the Order/ Contract. </w:t>
            </w:r>
          </w:p>
        </w:tc>
      </w:tr>
      <w:tr w:rsidR="002A3C78" w:rsidRPr="004D1E6A" w:rsidTr="007A6EFB">
        <w:trPr>
          <w:trHeight w:val="551"/>
        </w:trPr>
        <w:tc>
          <w:tcPr>
            <w:tcW w:w="574" w:type="dxa"/>
            <w:shd w:val="clear" w:color="auto" w:fill="auto"/>
            <w:noWrap/>
            <w:hideMark/>
          </w:tcPr>
          <w:p w:rsidR="00CD4BD3" w:rsidRPr="004D1E6A" w:rsidRDefault="00CD4BD3"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5</w:t>
            </w:r>
          </w:p>
        </w:tc>
        <w:tc>
          <w:tcPr>
            <w:tcW w:w="1098" w:type="dxa"/>
            <w:shd w:val="clear" w:color="auto" w:fill="auto"/>
            <w:hideMark/>
          </w:tcPr>
          <w:p w:rsidR="00CD4BD3" w:rsidRPr="004D1E6A" w:rsidRDefault="00CD4BD3" w:rsidP="00CD4BD3">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Guarantee Terms</w:t>
            </w:r>
          </w:p>
        </w:tc>
        <w:tc>
          <w:tcPr>
            <w:tcW w:w="8827" w:type="dxa"/>
            <w:shd w:val="clear" w:color="auto" w:fill="auto"/>
            <w:hideMark/>
          </w:tcPr>
          <w:p w:rsidR="00CD4BD3" w:rsidRPr="004D1E6A" w:rsidRDefault="00591932"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As per Cl. No. 10 of GTC on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for the </w:t>
            </w:r>
            <w:r w:rsidR="00C70647" w:rsidRPr="004D1E6A">
              <w:rPr>
                <w:rFonts w:eastAsia="Times New Roman" w:cs="Times New Roman"/>
                <w:color w:val="000000" w:themeColor="text1"/>
                <w:sz w:val="20"/>
                <w:szCs w:val="20"/>
                <w:lang w:eastAsia="en-IN"/>
              </w:rPr>
              <w:t>bid.</w:t>
            </w:r>
            <w:r w:rsidRPr="004D1E6A">
              <w:rPr>
                <w:rFonts w:eastAsia="Times New Roman" w:cs="Times New Roman"/>
                <w:color w:val="000000" w:themeColor="text1"/>
                <w:sz w:val="20"/>
                <w:szCs w:val="20"/>
                <w:lang w:eastAsia="en-IN"/>
              </w:rPr>
              <w:t xml:space="preserve"> However, Guarantee &amp; Warrantee time period shall be 18 months from the date of last supply in the contract.</w:t>
            </w:r>
          </w:p>
        </w:tc>
      </w:tr>
      <w:tr w:rsidR="002A3C78" w:rsidRPr="004D1E6A" w:rsidTr="007A6EFB">
        <w:trPr>
          <w:trHeight w:val="574"/>
        </w:trPr>
        <w:tc>
          <w:tcPr>
            <w:tcW w:w="574" w:type="dxa"/>
            <w:shd w:val="clear" w:color="auto" w:fill="auto"/>
            <w:noWrap/>
            <w:hideMark/>
          </w:tcPr>
          <w:p w:rsidR="00CD4BD3" w:rsidRPr="004D1E6A" w:rsidRDefault="00CD4BD3"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6</w:t>
            </w:r>
          </w:p>
        </w:tc>
        <w:tc>
          <w:tcPr>
            <w:tcW w:w="1098" w:type="dxa"/>
            <w:shd w:val="clear" w:color="auto" w:fill="auto"/>
            <w:hideMark/>
          </w:tcPr>
          <w:p w:rsidR="00CD4BD3" w:rsidRPr="004D1E6A" w:rsidRDefault="00CD4BD3" w:rsidP="00CD4BD3">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Quantity Variation</w:t>
            </w:r>
          </w:p>
        </w:tc>
        <w:tc>
          <w:tcPr>
            <w:tcW w:w="8827" w:type="dxa"/>
            <w:shd w:val="clear" w:color="auto" w:fill="auto"/>
            <w:hideMark/>
          </w:tcPr>
          <w:p w:rsidR="00CD4BD3" w:rsidRPr="004D1E6A" w:rsidRDefault="00C70647" w:rsidP="006731CF">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Quantity va</w:t>
            </w:r>
            <w:r w:rsidR="006731CF" w:rsidRPr="004D1E6A">
              <w:rPr>
                <w:rFonts w:eastAsia="Times New Roman" w:cs="Times New Roman"/>
                <w:color w:val="000000" w:themeColor="text1"/>
                <w:sz w:val="20"/>
                <w:szCs w:val="20"/>
                <w:lang w:eastAsia="en-IN"/>
              </w:rPr>
              <w:t>riation for the package is +25%</w:t>
            </w:r>
            <w:r w:rsidR="008C69BD" w:rsidRPr="004D1E6A">
              <w:rPr>
                <w:rFonts w:eastAsia="Times New Roman" w:cs="Times New Roman"/>
                <w:color w:val="000000" w:themeColor="text1"/>
                <w:sz w:val="20"/>
                <w:szCs w:val="20"/>
                <w:lang w:eastAsia="en-IN"/>
              </w:rPr>
              <w:t>.</w:t>
            </w:r>
          </w:p>
        </w:tc>
      </w:tr>
      <w:tr w:rsidR="002A3C78" w:rsidRPr="004D1E6A" w:rsidTr="007A6EFB">
        <w:trPr>
          <w:trHeight w:val="990"/>
        </w:trPr>
        <w:tc>
          <w:tcPr>
            <w:tcW w:w="574" w:type="dxa"/>
            <w:shd w:val="clear" w:color="auto" w:fill="auto"/>
            <w:noWrap/>
            <w:hideMark/>
          </w:tcPr>
          <w:p w:rsidR="00CD4BD3" w:rsidRPr="004D1E6A" w:rsidRDefault="00CD4BD3"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7</w:t>
            </w:r>
          </w:p>
        </w:tc>
        <w:tc>
          <w:tcPr>
            <w:tcW w:w="1098" w:type="dxa"/>
            <w:shd w:val="clear" w:color="auto" w:fill="auto"/>
            <w:hideMark/>
          </w:tcPr>
          <w:p w:rsidR="00CD4BD3" w:rsidRPr="004D1E6A" w:rsidRDefault="00CD4BD3" w:rsidP="00CD4BD3">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Any other special major condition</w:t>
            </w:r>
          </w:p>
        </w:tc>
        <w:tc>
          <w:tcPr>
            <w:tcW w:w="8827" w:type="dxa"/>
            <w:shd w:val="clear" w:color="auto" w:fill="auto"/>
            <w:hideMark/>
          </w:tcPr>
          <w:p w:rsidR="008C69BD" w:rsidRPr="004D1E6A" w:rsidRDefault="00CD4BD3" w:rsidP="00A97BD8">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1.</w:t>
            </w:r>
            <w:r w:rsidR="008C69BD" w:rsidRPr="004D1E6A">
              <w:rPr>
                <w:rFonts w:eastAsia="Times New Roman" w:cs="Times New Roman"/>
                <w:color w:val="000000" w:themeColor="text1"/>
                <w:sz w:val="20"/>
                <w:szCs w:val="20"/>
                <w:lang w:eastAsia="en-IN"/>
              </w:rPr>
              <w:t xml:space="preserve"> PVC is applicable for this package.</w:t>
            </w:r>
            <w:r w:rsidR="001307C4" w:rsidRPr="004D1E6A">
              <w:rPr>
                <w:rFonts w:eastAsia="Times New Roman" w:cs="Times New Roman"/>
                <w:color w:val="000000" w:themeColor="text1"/>
                <w:sz w:val="20"/>
                <w:szCs w:val="20"/>
                <w:lang w:eastAsia="en-IN"/>
              </w:rPr>
              <w:t xml:space="preserve"> PVC limit shall be +/- 10%. For PVC formulae and factors refer PVC annexure enclosed.</w:t>
            </w:r>
            <w:r w:rsidRPr="004D1E6A">
              <w:rPr>
                <w:rFonts w:eastAsia="Times New Roman" w:cs="Times New Roman"/>
                <w:color w:val="000000" w:themeColor="text1"/>
                <w:sz w:val="20"/>
                <w:szCs w:val="20"/>
                <w:lang w:eastAsia="en-IN"/>
              </w:rPr>
              <w:t xml:space="preserve"> </w:t>
            </w:r>
          </w:p>
          <w:p w:rsidR="00CD4BD3" w:rsidRPr="004D1E6A" w:rsidRDefault="008C69BD" w:rsidP="00A97BD8">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2. </w:t>
            </w:r>
            <w:r w:rsidR="00CD4BD3" w:rsidRPr="004D1E6A">
              <w:rPr>
                <w:rFonts w:eastAsia="Times New Roman" w:cs="Times New Roman"/>
                <w:color w:val="000000" w:themeColor="text1"/>
                <w:sz w:val="20"/>
                <w:szCs w:val="20"/>
                <w:lang w:eastAsia="en-IN"/>
              </w:rPr>
              <w:t>Material shall be dispatched only a</w:t>
            </w:r>
            <w:r w:rsidRPr="004D1E6A">
              <w:rPr>
                <w:rFonts w:eastAsia="Times New Roman" w:cs="Times New Roman"/>
                <w:color w:val="000000" w:themeColor="text1"/>
                <w:sz w:val="20"/>
                <w:szCs w:val="20"/>
                <w:lang w:eastAsia="en-IN"/>
              </w:rPr>
              <w:t>fter issuance of MDCC by BHEL.</w:t>
            </w:r>
            <w:r w:rsidRPr="004D1E6A">
              <w:rPr>
                <w:rFonts w:eastAsia="Times New Roman" w:cs="Times New Roman"/>
                <w:color w:val="000000" w:themeColor="text1"/>
                <w:sz w:val="20"/>
                <w:szCs w:val="20"/>
                <w:lang w:eastAsia="en-IN"/>
              </w:rPr>
              <w:br/>
              <w:t>3</w:t>
            </w:r>
            <w:r w:rsidR="00CD4BD3" w:rsidRPr="004D1E6A">
              <w:rPr>
                <w:rFonts w:eastAsia="Times New Roman" w:cs="Times New Roman"/>
                <w:color w:val="000000" w:themeColor="text1"/>
                <w:sz w:val="20"/>
                <w:szCs w:val="20"/>
                <w:lang w:eastAsia="en-IN"/>
              </w:rPr>
              <w:t>. Advance intimation of dispatch by bidder shall be given, to PEM and</w:t>
            </w:r>
            <w:r w:rsidR="00A97BD8" w:rsidRPr="004D1E6A">
              <w:rPr>
                <w:rFonts w:eastAsia="Times New Roman" w:cs="Times New Roman"/>
                <w:color w:val="000000" w:themeColor="text1"/>
                <w:sz w:val="20"/>
                <w:szCs w:val="20"/>
                <w:lang w:eastAsia="en-IN"/>
              </w:rPr>
              <w:t xml:space="preserve"> </w:t>
            </w:r>
            <w:r w:rsidR="00CD4BD3" w:rsidRPr="004D1E6A">
              <w:rPr>
                <w:rFonts w:eastAsia="Times New Roman" w:cs="Times New Roman"/>
                <w:color w:val="000000" w:themeColor="text1"/>
                <w:sz w:val="20"/>
                <w:szCs w:val="20"/>
                <w:lang w:eastAsia="en-IN"/>
              </w:rPr>
              <w:t>Insurance agency/Site.</w:t>
            </w:r>
          </w:p>
        </w:tc>
      </w:tr>
      <w:tr w:rsidR="002A3C78" w:rsidRPr="004D1E6A" w:rsidTr="007A6EFB">
        <w:trPr>
          <w:trHeight w:val="300"/>
        </w:trPr>
        <w:tc>
          <w:tcPr>
            <w:tcW w:w="574" w:type="dxa"/>
            <w:shd w:val="clear" w:color="auto" w:fill="auto"/>
            <w:hideMark/>
          </w:tcPr>
          <w:p w:rsidR="00CD4BD3" w:rsidRPr="004D1E6A" w:rsidRDefault="00CD4BD3" w:rsidP="00CD4BD3">
            <w:pPr>
              <w:spacing w:after="0" w:line="240" w:lineRule="auto"/>
              <w:jc w:val="center"/>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8</w:t>
            </w:r>
          </w:p>
        </w:tc>
        <w:tc>
          <w:tcPr>
            <w:tcW w:w="9925" w:type="dxa"/>
            <w:gridSpan w:val="2"/>
            <w:shd w:val="clear" w:color="auto" w:fill="auto"/>
            <w:hideMark/>
          </w:tcPr>
          <w:p w:rsidR="00CD4BD3" w:rsidRPr="004D1E6A" w:rsidRDefault="00CD4BD3" w:rsidP="001A74D5">
            <w:pPr>
              <w:spacing w:after="0" w:line="240" w:lineRule="auto"/>
              <w:rPr>
                <w:rFonts w:eastAsia="Times New Roman" w:cs="Times New Roman"/>
                <w:b/>
                <w:bCs/>
                <w:color w:val="000000" w:themeColor="text1"/>
                <w:sz w:val="20"/>
                <w:szCs w:val="20"/>
                <w:lang w:eastAsia="en-IN"/>
              </w:rPr>
            </w:pPr>
            <w:r w:rsidRPr="004D1E6A">
              <w:rPr>
                <w:rFonts w:eastAsia="Times New Roman" w:cs="Times New Roman"/>
                <w:b/>
                <w:bCs/>
                <w:color w:val="000000" w:themeColor="text1"/>
                <w:sz w:val="20"/>
                <w:szCs w:val="20"/>
                <w:lang w:eastAsia="en-IN"/>
              </w:rPr>
              <w:t>ADDIT</w:t>
            </w:r>
            <w:r w:rsidR="001A74D5" w:rsidRPr="004D1E6A">
              <w:rPr>
                <w:rFonts w:eastAsia="Times New Roman" w:cs="Times New Roman"/>
                <w:b/>
                <w:bCs/>
                <w:color w:val="000000" w:themeColor="text1"/>
                <w:sz w:val="20"/>
                <w:szCs w:val="20"/>
                <w:lang w:eastAsia="en-IN"/>
              </w:rPr>
              <w:t>IONAL BID TERMS &amp; CONDITIONS</w:t>
            </w:r>
          </w:p>
        </w:tc>
      </w:tr>
      <w:tr w:rsidR="002A3C78" w:rsidRPr="004D1E6A" w:rsidTr="007A6EFB">
        <w:trPr>
          <w:trHeight w:val="305"/>
        </w:trPr>
        <w:tc>
          <w:tcPr>
            <w:tcW w:w="574" w:type="dxa"/>
            <w:shd w:val="clear" w:color="auto" w:fill="auto"/>
            <w:noWrap/>
            <w:hideMark/>
          </w:tcPr>
          <w:p w:rsidR="00CD4BD3" w:rsidRPr="004D1E6A" w:rsidRDefault="00CD4BD3"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Integrity Pact is not applicable.</w:t>
            </w:r>
          </w:p>
        </w:tc>
      </w:tr>
      <w:tr w:rsidR="002A3C78" w:rsidRPr="004D1E6A" w:rsidTr="007A6EFB">
        <w:trPr>
          <w:trHeight w:val="1175"/>
        </w:trPr>
        <w:tc>
          <w:tcPr>
            <w:tcW w:w="574" w:type="dxa"/>
            <w:shd w:val="clear" w:color="auto" w:fill="auto"/>
            <w:noWrap/>
            <w:hideMark/>
          </w:tcPr>
          <w:p w:rsidR="00CD4BD3" w:rsidRPr="004D1E6A" w:rsidRDefault="002A3419"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lastRenderedPageBreak/>
              <w:t>8</w:t>
            </w:r>
            <w:r w:rsidR="00CD4BD3" w:rsidRPr="004D1E6A">
              <w:rPr>
                <w:rFonts w:eastAsia="Times New Roman" w:cs="Times New Roman"/>
                <w:color w:val="000000" w:themeColor="text1"/>
                <w:sz w:val="20"/>
                <w:szCs w:val="20"/>
                <w:lang w:eastAsia="en-IN"/>
              </w:rPr>
              <w:t>.2</w:t>
            </w:r>
          </w:p>
        </w:tc>
        <w:tc>
          <w:tcPr>
            <w:tcW w:w="9925" w:type="dxa"/>
            <w:gridSpan w:val="2"/>
            <w:shd w:val="clear" w:color="auto" w:fill="auto"/>
            <w:hideMark/>
          </w:tcPr>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This is a conditional tender enquiry. Financial bid opening (Part-II) of a bidder shall be subjected to the following:</w:t>
            </w:r>
          </w:p>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i) Approval of vendor by end customer i.e. (M/s TSGENCO)</w:t>
            </w:r>
          </w:p>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ii) Techno-Commercial evaluation by BHEL.</w:t>
            </w:r>
          </w:p>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iii) Qualification of Technical PQR. </w:t>
            </w:r>
          </w:p>
          <w:p w:rsidR="00CD4BD3"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iv) Offered item should mandatorily conform to PP-MII order provisions.</w:t>
            </w:r>
          </w:p>
        </w:tc>
      </w:tr>
      <w:tr w:rsidR="002A3C78" w:rsidRPr="004D1E6A" w:rsidTr="007A6EFB">
        <w:trPr>
          <w:trHeight w:val="828"/>
        </w:trPr>
        <w:tc>
          <w:tcPr>
            <w:tcW w:w="574" w:type="dxa"/>
            <w:shd w:val="clear" w:color="auto" w:fill="auto"/>
            <w:noWrap/>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w:t>
            </w:r>
            <w:r w:rsidR="00CD4BD3" w:rsidRPr="004D1E6A">
              <w:rPr>
                <w:rFonts w:eastAsia="Times New Roman" w:cs="Times New Roman"/>
                <w:color w:val="000000" w:themeColor="text1"/>
                <w:sz w:val="20"/>
                <w:szCs w:val="20"/>
                <w:lang w:eastAsia="en-IN"/>
              </w:rPr>
              <w:t>.3</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This item/package /system falls under the list of items defined in para 3 of ministry of finance guideline </w:t>
            </w:r>
            <w:proofErr w:type="spellStart"/>
            <w:r w:rsidRPr="004D1E6A">
              <w:rPr>
                <w:rFonts w:eastAsia="Times New Roman" w:cs="Times New Roman"/>
                <w:color w:val="000000" w:themeColor="text1"/>
                <w:sz w:val="20"/>
                <w:szCs w:val="20"/>
                <w:lang w:eastAsia="en-IN"/>
              </w:rPr>
              <w:t>dtd</w:t>
            </w:r>
            <w:proofErr w:type="spellEnd"/>
            <w:r w:rsidRPr="004D1E6A">
              <w:rPr>
                <w:rFonts w:eastAsia="Times New Roman" w:cs="Times New Roman"/>
                <w:color w:val="000000" w:themeColor="text1"/>
                <w:sz w:val="20"/>
                <w:szCs w:val="20"/>
                <w:lang w:eastAsia="en-IN"/>
              </w:rPr>
              <w:t xml:space="preserve">. 20.09.16 (Procurement of items related to Public safety, Health, Critical Security operations &amp; Equipments etc.) &amp; hence criteria of prior experience/Turnover shall be same for all the bidders including start-up/MSME. </w:t>
            </w:r>
          </w:p>
        </w:tc>
      </w:tr>
      <w:tr w:rsidR="002A3C78" w:rsidRPr="004D1E6A" w:rsidTr="007A6EFB">
        <w:trPr>
          <w:trHeight w:val="317"/>
        </w:trPr>
        <w:tc>
          <w:tcPr>
            <w:tcW w:w="574" w:type="dxa"/>
            <w:shd w:val="clear" w:color="auto" w:fill="auto"/>
            <w:noWrap/>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w:t>
            </w:r>
            <w:r w:rsidR="00CD4BD3" w:rsidRPr="004D1E6A">
              <w:rPr>
                <w:rFonts w:eastAsia="Times New Roman" w:cs="Times New Roman"/>
                <w:color w:val="000000" w:themeColor="text1"/>
                <w:sz w:val="20"/>
                <w:szCs w:val="20"/>
                <w:lang w:eastAsia="en-IN"/>
              </w:rPr>
              <w:t>.4</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Provision of offline payment in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can be utilized.</w:t>
            </w:r>
            <w:r w:rsidR="00806E76" w:rsidRPr="004D1E6A">
              <w:rPr>
                <w:rFonts w:eastAsia="Times New Roman" w:cs="Times New Roman"/>
                <w:color w:val="000000" w:themeColor="text1"/>
                <w:sz w:val="20"/>
                <w:szCs w:val="20"/>
                <w:lang w:eastAsia="en-IN"/>
              </w:rPr>
              <w:t xml:space="preserve"> </w:t>
            </w:r>
          </w:p>
        </w:tc>
      </w:tr>
      <w:tr w:rsidR="002A3C78" w:rsidRPr="004D1E6A" w:rsidTr="007A6EFB">
        <w:trPr>
          <w:trHeight w:val="2130"/>
        </w:trPr>
        <w:tc>
          <w:tcPr>
            <w:tcW w:w="574" w:type="dxa"/>
            <w:shd w:val="clear" w:color="auto" w:fill="auto"/>
            <w:noWrap/>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w:t>
            </w:r>
            <w:r w:rsidR="00CD4BD3" w:rsidRPr="004D1E6A">
              <w:rPr>
                <w:rFonts w:eastAsia="Times New Roman" w:cs="Times New Roman"/>
                <w:color w:val="000000" w:themeColor="text1"/>
                <w:sz w:val="20"/>
                <w:szCs w:val="20"/>
                <w:lang w:eastAsia="en-IN"/>
              </w:rPr>
              <w:t>.5</w:t>
            </w:r>
          </w:p>
        </w:tc>
        <w:tc>
          <w:tcPr>
            <w:tcW w:w="9925" w:type="dxa"/>
            <w:gridSpan w:val="2"/>
            <w:shd w:val="clear" w:color="auto" w:fill="auto"/>
            <w:hideMark/>
          </w:tcPr>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For this procurement, the local content to categorize a supplier as a Class I Local Supplier / Class II Local Supplier / Non Local supplier and Purchase preference to Class I local supplier, is as defined in Public Procurement (Preference to Make in India), (PPP-MII) Order 2017 </w:t>
            </w:r>
            <w:proofErr w:type="spellStart"/>
            <w:r w:rsidRPr="004D1E6A">
              <w:rPr>
                <w:rFonts w:eastAsia="Times New Roman" w:cs="Times New Roman"/>
                <w:color w:val="000000" w:themeColor="text1"/>
                <w:sz w:val="20"/>
                <w:szCs w:val="20"/>
                <w:lang w:eastAsia="en-IN"/>
              </w:rPr>
              <w:t>dt.</w:t>
            </w:r>
            <w:proofErr w:type="spellEnd"/>
            <w:r w:rsidRPr="004D1E6A">
              <w:rPr>
                <w:rFonts w:eastAsia="Times New Roman" w:cs="Times New Roman"/>
                <w:color w:val="000000" w:themeColor="text1"/>
                <w:sz w:val="20"/>
                <w:szCs w:val="20"/>
                <w:lang w:eastAsia="en-IN"/>
              </w:rPr>
              <w:t xml:space="preserve"> 16/09/2020 issued by DPIIT. In case of subsequent orders issued by the nodal ministry, changing the definition of local content for the items of the NIT, the same shall be applicable even if issued after issue of this NIT, but before opening of Part-II bids against this NIT.</w:t>
            </w:r>
          </w:p>
          <w:p w:rsidR="00C70647" w:rsidRPr="004D1E6A" w:rsidRDefault="00C70647" w:rsidP="00C70647">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Minimum Local Content ‐ Since this package falls under the category of goods, services or works in respect of which nodal ministry/ department has communicated that there is a sufficient local capacity and competition, only Class‐I local suppliers as defined in the PP (MII) order are eligible to bid.</w:t>
            </w:r>
          </w:p>
          <w:p w:rsidR="00CD4BD3" w:rsidRPr="004D1E6A" w:rsidRDefault="00C70647" w:rsidP="00C70647">
            <w:pPr>
              <w:pStyle w:val="NoSpacing"/>
              <w:rPr>
                <w:color w:val="000000" w:themeColor="text1"/>
                <w:lang w:eastAsia="en-IN" w:bidi="hi-IN"/>
              </w:rPr>
            </w:pPr>
            <w:r w:rsidRPr="004D1E6A">
              <w:rPr>
                <w:rFonts w:eastAsia="Times New Roman" w:cs="Times New Roman"/>
                <w:color w:val="000000" w:themeColor="text1"/>
                <w:sz w:val="20"/>
                <w:szCs w:val="20"/>
                <w:lang w:eastAsia="en-IN"/>
              </w:rPr>
              <w:t>Regarding verification of local content, the local supplier at the time of tender, bidding or solicitation shall be required to provide certification as per para 9 of PP-MII order revision dated 16.09.2020.</w:t>
            </w:r>
          </w:p>
        </w:tc>
      </w:tr>
      <w:tr w:rsidR="002A3C78" w:rsidRPr="004D1E6A" w:rsidTr="007A6EFB">
        <w:trPr>
          <w:trHeight w:val="1110"/>
        </w:trPr>
        <w:tc>
          <w:tcPr>
            <w:tcW w:w="574" w:type="dxa"/>
            <w:shd w:val="clear" w:color="auto" w:fill="auto"/>
            <w:noWrap/>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w:t>
            </w:r>
            <w:r w:rsidR="00CD4BD3" w:rsidRPr="004D1E6A">
              <w:rPr>
                <w:rFonts w:eastAsia="Times New Roman" w:cs="Times New Roman"/>
                <w:color w:val="000000" w:themeColor="text1"/>
                <w:sz w:val="20"/>
                <w:szCs w:val="20"/>
                <w:lang w:eastAsia="en-IN"/>
              </w:rPr>
              <w:t>.6</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noProof/>
                <w:color w:val="000000" w:themeColor="text1"/>
                <w:sz w:val="20"/>
                <w:szCs w:val="20"/>
                <w:lang w:eastAsia="en-IN"/>
              </w:rPr>
              <mc:AlternateContent>
                <mc:Choice Requires="wps">
                  <w:drawing>
                    <wp:anchor distT="0" distB="0" distL="114300" distR="114300" simplePos="0" relativeHeight="251657728" behindDoc="0" locked="0" layoutInCell="1" allowOverlap="1">
                      <wp:simplePos x="0" y="0"/>
                      <wp:positionH relativeFrom="column">
                        <wp:posOffset>3495675</wp:posOffset>
                      </wp:positionH>
                      <wp:positionV relativeFrom="paragraph">
                        <wp:posOffset>676275</wp:posOffset>
                      </wp:positionV>
                      <wp:extent cx="0" cy="171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E0F7383" id="Text Box 18" o:spid="_x0000_s1026" type="#_x0000_t202" style="position:absolute;margin-left:275.25pt;margin-top:53.25pt;width:0;height: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" filled="f" stroked="f">
                      <v:textbox style="mso-fit-shape-to-text:t" inset="0,0,0,0"/>
                    </v:shape>
                  </w:pict>
                </mc:Fallback>
              </mc:AlternateContent>
            </w:r>
            <w:r w:rsidRPr="004D1E6A">
              <w:rPr>
                <w:rFonts w:eastAsia="Times New Roman" w:cs="Times New Roman"/>
                <w:color w:val="000000" w:themeColor="text1"/>
                <w:sz w:val="20"/>
                <w:szCs w:val="20"/>
                <w:lang w:eastAsia="en-IN"/>
              </w:rPr>
              <w:t>Bidders to ensure that Third party / customer issued certificates being submitted as proof of PQR qualification should have verifiable details of document / certificate issuing authority such as name &amp; designation of Issuing Authority and its organisation contact number and e‐mail Id etc. In case the same found not available, Purchaser has right to reject such document from evaluation.</w:t>
            </w:r>
          </w:p>
        </w:tc>
      </w:tr>
      <w:tr w:rsidR="002A3C78" w:rsidRPr="004D1E6A" w:rsidTr="007A6EFB">
        <w:trPr>
          <w:trHeight w:val="1773"/>
        </w:trPr>
        <w:tc>
          <w:tcPr>
            <w:tcW w:w="574" w:type="dxa"/>
            <w:shd w:val="clear" w:color="auto" w:fill="auto"/>
            <w:noWrap/>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w:t>
            </w:r>
            <w:r w:rsidR="00CD4BD3" w:rsidRPr="004D1E6A">
              <w:rPr>
                <w:rFonts w:eastAsia="Times New Roman" w:cs="Times New Roman"/>
                <w:color w:val="000000" w:themeColor="text1"/>
                <w:sz w:val="20"/>
                <w:szCs w:val="20"/>
                <w:lang w:eastAsia="en-IN"/>
              </w:rPr>
              <w:t>.7</w:t>
            </w:r>
          </w:p>
        </w:tc>
        <w:tc>
          <w:tcPr>
            <w:tcW w:w="9925" w:type="dxa"/>
            <w:gridSpan w:val="2"/>
            <w:shd w:val="clear" w:color="auto" w:fill="auto"/>
            <w:hideMark/>
          </w:tcPr>
          <w:p w:rsidR="00F86EED" w:rsidRPr="004D1E6A" w:rsidRDefault="00F86EED" w:rsidP="00F86EED">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Bidders to,</w:t>
            </w:r>
          </w:p>
          <w:p w:rsidR="00F86EED" w:rsidRPr="004D1E6A" w:rsidRDefault="00F86EED" w:rsidP="00F86EED">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ensure compliance to Ministry of Power (</w:t>
            </w:r>
            <w:proofErr w:type="spellStart"/>
            <w:r w:rsidRPr="004D1E6A">
              <w:rPr>
                <w:rFonts w:eastAsia="Times New Roman" w:cs="Times New Roman"/>
                <w:color w:val="000000" w:themeColor="text1"/>
                <w:sz w:val="20"/>
                <w:szCs w:val="20"/>
                <w:lang w:eastAsia="en-IN"/>
              </w:rPr>
              <w:t>MoP</w:t>
            </w:r>
            <w:proofErr w:type="spellEnd"/>
            <w:r w:rsidRPr="004D1E6A">
              <w:rPr>
                <w:rFonts w:eastAsia="Times New Roman" w:cs="Times New Roman"/>
                <w:color w:val="000000" w:themeColor="text1"/>
                <w:sz w:val="20"/>
                <w:szCs w:val="20"/>
                <w:lang w:eastAsia="en-IN"/>
              </w:rPr>
              <w:t xml:space="preserve">) Order No. 25‐11/6/2018‐PG </w:t>
            </w:r>
            <w:proofErr w:type="spellStart"/>
            <w:r w:rsidRPr="004D1E6A">
              <w:rPr>
                <w:rFonts w:eastAsia="Times New Roman" w:cs="Times New Roman"/>
                <w:color w:val="000000" w:themeColor="text1"/>
                <w:sz w:val="20"/>
                <w:szCs w:val="20"/>
                <w:lang w:eastAsia="en-IN"/>
              </w:rPr>
              <w:t>dt.</w:t>
            </w:r>
            <w:proofErr w:type="spellEnd"/>
            <w:r w:rsidRPr="004D1E6A">
              <w:rPr>
                <w:rFonts w:eastAsia="Times New Roman" w:cs="Times New Roman"/>
                <w:color w:val="000000" w:themeColor="text1"/>
                <w:sz w:val="20"/>
                <w:szCs w:val="20"/>
                <w:lang w:eastAsia="en-IN"/>
              </w:rPr>
              <w:t xml:space="preserve"> 02/07/2020 &amp; Order No. 11/05/2018‐Coord. </w:t>
            </w:r>
            <w:proofErr w:type="spellStart"/>
            <w:r w:rsidRPr="004D1E6A">
              <w:rPr>
                <w:rFonts w:eastAsia="Times New Roman" w:cs="Times New Roman"/>
                <w:color w:val="000000" w:themeColor="text1"/>
                <w:sz w:val="20"/>
                <w:szCs w:val="20"/>
                <w:lang w:eastAsia="en-IN"/>
              </w:rPr>
              <w:t>dt.</w:t>
            </w:r>
            <w:proofErr w:type="spellEnd"/>
            <w:r w:rsidRPr="004D1E6A">
              <w:rPr>
                <w:rFonts w:eastAsia="Times New Roman" w:cs="Times New Roman"/>
                <w:color w:val="000000" w:themeColor="text1"/>
                <w:sz w:val="20"/>
                <w:szCs w:val="20"/>
                <w:lang w:eastAsia="en-IN"/>
              </w:rPr>
              <w:t xml:space="preserve"> 23/07/2020, if applicable.</w:t>
            </w:r>
          </w:p>
          <w:p w:rsidR="00F86EED" w:rsidRPr="004D1E6A" w:rsidRDefault="00F86EED" w:rsidP="00F86EED">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ensure compliance of Ministry of Finance (</w:t>
            </w:r>
            <w:proofErr w:type="spellStart"/>
            <w:r w:rsidRPr="004D1E6A">
              <w:rPr>
                <w:rFonts w:eastAsia="Times New Roman" w:cs="Times New Roman"/>
                <w:color w:val="000000" w:themeColor="text1"/>
                <w:sz w:val="20"/>
                <w:szCs w:val="20"/>
                <w:lang w:eastAsia="en-IN"/>
              </w:rPr>
              <w:t>MoF</w:t>
            </w:r>
            <w:proofErr w:type="spellEnd"/>
            <w:r w:rsidRPr="004D1E6A">
              <w:rPr>
                <w:rFonts w:eastAsia="Times New Roman" w:cs="Times New Roman"/>
                <w:color w:val="000000" w:themeColor="text1"/>
                <w:sz w:val="20"/>
                <w:szCs w:val="20"/>
                <w:lang w:eastAsia="en-IN"/>
              </w:rPr>
              <w:t xml:space="preserve">) Order (Public Procurement No. 1 &amp; 2) F. No. 6/18/2019/PPD </w:t>
            </w:r>
            <w:proofErr w:type="spellStart"/>
            <w:r w:rsidRPr="004D1E6A">
              <w:rPr>
                <w:rFonts w:eastAsia="Times New Roman" w:cs="Times New Roman"/>
                <w:color w:val="000000" w:themeColor="text1"/>
                <w:sz w:val="20"/>
                <w:szCs w:val="20"/>
                <w:lang w:eastAsia="en-IN"/>
              </w:rPr>
              <w:t>dt.</w:t>
            </w:r>
            <w:proofErr w:type="spellEnd"/>
            <w:r w:rsidRPr="004D1E6A">
              <w:rPr>
                <w:rFonts w:eastAsia="Times New Roman" w:cs="Times New Roman"/>
                <w:color w:val="000000" w:themeColor="text1"/>
                <w:sz w:val="20"/>
                <w:szCs w:val="20"/>
                <w:lang w:eastAsia="en-IN"/>
              </w:rPr>
              <w:t xml:space="preserve"> 23/07/2020.</w:t>
            </w:r>
          </w:p>
          <w:p w:rsidR="00F86EED" w:rsidRPr="004D1E6A" w:rsidRDefault="00F86EED" w:rsidP="00F86EED">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to submit “Model Certificate for Tenders” as per Annexure-III of Ministry of Finance (</w:t>
            </w:r>
            <w:proofErr w:type="spellStart"/>
            <w:r w:rsidRPr="004D1E6A">
              <w:rPr>
                <w:rFonts w:eastAsia="Times New Roman" w:cs="Times New Roman"/>
                <w:color w:val="000000" w:themeColor="text1"/>
                <w:sz w:val="20"/>
                <w:szCs w:val="20"/>
                <w:lang w:eastAsia="en-IN"/>
              </w:rPr>
              <w:t>MoF</w:t>
            </w:r>
            <w:proofErr w:type="spellEnd"/>
            <w:r w:rsidRPr="004D1E6A">
              <w:rPr>
                <w:rFonts w:eastAsia="Times New Roman" w:cs="Times New Roman"/>
                <w:color w:val="000000" w:themeColor="text1"/>
                <w:sz w:val="20"/>
                <w:szCs w:val="20"/>
                <w:lang w:eastAsia="en-IN"/>
              </w:rPr>
              <w:t xml:space="preserve">) Order (Public Procurement No. 1 &amp; 2) F. No. 6/18/2019/PPD </w:t>
            </w:r>
            <w:proofErr w:type="spellStart"/>
            <w:r w:rsidRPr="004D1E6A">
              <w:rPr>
                <w:rFonts w:eastAsia="Times New Roman" w:cs="Times New Roman"/>
                <w:color w:val="000000" w:themeColor="text1"/>
                <w:sz w:val="20"/>
                <w:szCs w:val="20"/>
                <w:lang w:eastAsia="en-IN"/>
              </w:rPr>
              <w:t>dt.</w:t>
            </w:r>
            <w:proofErr w:type="spellEnd"/>
            <w:r w:rsidRPr="004D1E6A">
              <w:rPr>
                <w:rFonts w:eastAsia="Times New Roman" w:cs="Times New Roman"/>
                <w:color w:val="000000" w:themeColor="text1"/>
                <w:sz w:val="20"/>
                <w:szCs w:val="20"/>
                <w:lang w:eastAsia="en-IN"/>
              </w:rPr>
              <w:t xml:space="preserve"> 23/07/2020.</w:t>
            </w:r>
          </w:p>
          <w:p w:rsidR="00CD4BD3" w:rsidRPr="004D1E6A" w:rsidRDefault="00F86EED" w:rsidP="00C70647">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Note: Subsequent orders/circulars to be checked and to be complied.</w:t>
            </w:r>
          </w:p>
        </w:tc>
      </w:tr>
      <w:tr w:rsidR="002A3C78" w:rsidRPr="004D1E6A" w:rsidTr="007A6EFB">
        <w:trPr>
          <w:trHeight w:val="5599"/>
        </w:trPr>
        <w:tc>
          <w:tcPr>
            <w:tcW w:w="574" w:type="dxa"/>
            <w:shd w:val="clear" w:color="auto" w:fill="auto"/>
            <w:hideMark/>
          </w:tcPr>
          <w:p w:rsidR="00CD4BD3"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lastRenderedPageBreak/>
              <w:t>8</w:t>
            </w:r>
            <w:r w:rsidR="00CD4BD3" w:rsidRPr="004D1E6A">
              <w:rPr>
                <w:rFonts w:eastAsia="Times New Roman" w:cs="Times New Roman"/>
                <w:color w:val="000000" w:themeColor="text1"/>
                <w:sz w:val="20"/>
                <w:szCs w:val="20"/>
                <w:lang w:eastAsia="en-IN"/>
              </w:rPr>
              <w:t>.8</w:t>
            </w:r>
          </w:p>
        </w:tc>
        <w:tc>
          <w:tcPr>
            <w:tcW w:w="9925" w:type="dxa"/>
            <w:gridSpan w:val="2"/>
            <w:shd w:val="clear" w:color="auto" w:fill="auto"/>
            <w:hideMark/>
          </w:tcPr>
          <w:p w:rsidR="00CD4BD3" w:rsidRPr="004D1E6A" w:rsidRDefault="00CD4BD3" w:rsidP="00CD4BD3">
            <w:pPr>
              <w:spacing w:after="0" w:line="240" w:lineRule="auto"/>
              <w:rPr>
                <w:rFonts w:eastAsia="Times New Roman" w:cs="Times New Roman"/>
                <w:color w:val="000000" w:themeColor="text1"/>
                <w:sz w:val="20"/>
                <w:szCs w:val="20"/>
                <w:lang w:eastAsia="en-IN"/>
              </w:rPr>
            </w:pPr>
            <w:r w:rsidRPr="004D1E6A">
              <w:rPr>
                <w:rFonts w:eastAsia="Times New Roman" w:cs="Times New Roman"/>
                <w:noProof/>
                <w:color w:val="000000" w:themeColor="text1"/>
                <w:sz w:val="20"/>
                <w:szCs w:val="20"/>
                <w:lang w:eastAsia="en-IN"/>
              </w:rPr>
              <mc:AlternateContent>
                <mc:Choice Requires="wps">
                  <w:drawing>
                    <wp:anchor distT="0" distB="0" distL="114300" distR="114300" simplePos="0" relativeHeight="251658752" behindDoc="0" locked="0" layoutInCell="1" allowOverlap="1">
                      <wp:simplePos x="0" y="0"/>
                      <wp:positionH relativeFrom="column">
                        <wp:posOffset>3495675</wp:posOffset>
                      </wp:positionH>
                      <wp:positionV relativeFrom="paragraph">
                        <wp:posOffset>3648075</wp:posOffset>
                      </wp:positionV>
                      <wp:extent cx="0" cy="171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595BAE1" id="Text Box 16" o:spid="_x0000_s1026" type="#_x0000_t202" style="position:absolute;margin-left:275.25pt;margin-top:287.25pt;width:0;height: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" filled="f" stroked="f">
                      <v:textbox style="mso-fit-shape-to-text:t" inset="0,0,0,0"/>
                    </v:shape>
                  </w:pict>
                </mc:Fallback>
              </mc:AlternateContent>
            </w:r>
            <w:r w:rsidRPr="004D1E6A">
              <w:rPr>
                <w:rFonts w:eastAsia="Times New Roman" w:cs="Times New Roman"/>
                <w:color w:val="000000" w:themeColor="text1"/>
                <w:sz w:val="20"/>
                <w:szCs w:val="20"/>
                <w:lang w:eastAsia="en-IN"/>
              </w:rPr>
              <w:t xml:space="preserve">Due to COVID-19 pandemic condition prevailing in the country, BHEL/PEM may go for Remote Inspection of Offered items, if required. Vendors are requested to be equipped with the facilities/gadgets as indicated in the guidelines attached to take up the inspection REMOTELY. </w:t>
            </w:r>
            <w:r w:rsidRPr="004D1E6A">
              <w:rPr>
                <w:rFonts w:eastAsia="Times New Roman" w:cs="Times New Roman"/>
                <w:color w:val="000000" w:themeColor="text1"/>
                <w:sz w:val="20"/>
                <w:szCs w:val="20"/>
                <w:lang w:eastAsia="en-IN"/>
              </w:rPr>
              <w:br/>
            </w:r>
            <w:r w:rsidRPr="004D1E6A">
              <w:rPr>
                <w:rFonts w:eastAsia="Times New Roman" w:cs="Times New Roman"/>
                <w:color w:val="000000" w:themeColor="text1"/>
                <w:sz w:val="20"/>
                <w:szCs w:val="20"/>
                <w:lang w:eastAsia="en-IN"/>
              </w:rPr>
              <w:br/>
              <w:t>Inspection call to be raised by bidder on BHEL CQIR portal (details shall be shared at the of execution of order) and Inspection agency shall attend at the inspection within seven (07) days of the date on which the material is notified as being ready. In case of delay in witnessing of inspection beyond stipulated time (i.e. 7 days from the date on which the material is notified as being ready), by BHEL arising due to reasons not attributable to vendor, BHEL will extend the delivery period for such delay in carrying out inspection. If BHEL is not able to witness inspection up to 15 days then in addition to delay beyond stipulated period, extension in delivery time of 07 days for arranging fresh inspection will be given.</w:t>
            </w:r>
            <w:r w:rsidRPr="004D1E6A">
              <w:rPr>
                <w:rFonts w:eastAsia="Times New Roman" w:cs="Times New Roman"/>
                <w:color w:val="000000" w:themeColor="text1"/>
                <w:sz w:val="20"/>
                <w:szCs w:val="20"/>
                <w:lang w:eastAsia="en-IN"/>
              </w:rPr>
              <w:br/>
              <w:t xml:space="preserve"> </w:t>
            </w:r>
            <w:r w:rsidRPr="004D1E6A">
              <w:rPr>
                <w:rFonts w:eastAsia="Times New Roman" w:cs="Times New Roman"/>
                <w:color w:val="000000" w:themeColor="text1"/>
                <w:sz w:val="20"/>
                <w:szCs w:val="20"/>
                <w:lang w:eastAsia="en-IN"/>
              </w:rPr>
              <w:br/>
              <w:t>When the tests have been satisfactorily completed at Seller/ Contractor's works, the Inspection Agency shall issue an inspection report that effect within seven (07) days after completion of the tests, but if the tests were not witnessed by the Inspection Agency or his representative, the material acceptance report would be issued within seven (07) days after receipt of the test certificates by the Purchaser.</w:t>
            </w:r>
            <w:r w:rsidRPr="004D1E6A">
              <w:rPr>
                <w:rFonts w:eastAsia="Times New Roman" w:cs="Times New Roman"/>
                <w:color w:val="000000" w:themeColor="text1"/>
                <w:sz w:val="20"/>
                <w:szCs w:val="20"/>
                <w:lang w:eastAsia="en-IN"/>
              </w:rPr>
              <w:br/>
              <w:t xml:space="preserve"> </w:t>
            </w:r>
            <w:r w:rsidRPr="004D1E6A">
              <w:rPr>
                <w:rFonts w:eastAsia="Times New Roman" w:cs="Times New Roman"/>
                <w:color w:val="000000" w:themeColor="text1"/>
                <w:sz w:val="20"/>
                <w:szCs w:val="20"/>
                <w:lang w:eastAsia="en-IN"/>
              </w:rPr>
              <w:br/>
              <w:t>Purchaser will issue MDCC to the Seller/ Contractor within 7 days based on inspection report/ test certificates/Certificate of Conformance as applicable. In case of delay in issuance of MDCC beyond 7 days stipulated time (i.e. from the date of successful inspection report), by BHEL arising due to reasons not attributable to vendor, BHEL will extend the delivery period for such delay in issuing MDCC. If BHEL is not able to issue MDCC up to 15 days then in addition to delay beyond stipulated period, 7 days’ additional time shall be given to vendor to facilitate the vendor for arranging logistics arrangements.</w:t>
            </w:r>
          </w:p>
        </w:tc>
      </w:tr>
      <w:tr w:rsidR="002A3C78" w:rsidRPr="004D1E6A" w:rsidTr="007A6EFB">
        <w:trPr>
          <w:trHeight w:val="645"/>
        </w:trPr>
        <w:tc>
          <w:tcPr>
            <w:tcW w:w="574" w:type="dxa"/>
            <w:shd w:val="clear" w:color="auto" w:fill="auto"/>
          </w:tcPr>
          <w:p w:rsidR="00A64034" w:rsidRPr="004D1E6A" w:rsidRDefault="00A64034"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8.9</w:t>
            </w:r>
          </w:p>
        </w:tc>
        <w:tc>
          <w:tcPr>
            <w:tcW w:w="9925" w:type="dxa"/>
            <w:gridSpan w:val="2"/>
            <w:shd w:val="clear" w:color="auto" w:fill="auto"/>
          </w:tcPr>
          <w:p w:rsidR="00A64034" w:rsidRPr="004D1E6A" w:rsidRDefault="00A64034" w:rsidP="00A64034">
            <w:pPr>
              <w:autoSpaceDE w:val="0"/>
              <w:autoSpaceDN w:val="0"/>
              <w:adjustRightInd w:val="0"/>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policies/guidelines.</w:t>
            </w:r>
          </w:p>
        </w:tc>
      </w:tr>
      <w:tr w:rsidR="002A3C78" w:rsidRPr="004D1E6A" w:rsidTr="007A6EFB">
        <w:trPr>
          <w:trHeight w:val="291"/>
        </w:trPr>
        <w:tc>
          <w:tcPr>
            <w:tcW w:w="574" w:type="dxa"/>
            <w:shd w:val="clear" w:color="auto" w:fill="auto"/>
          </w:tcPr>
          <w:p w:rsidR="000246E9" w:rsidRPr="004D1E6A" w:rsidRDefault="000246E9" w:rsidP="00CD4BD3">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8.10</w:t>
            </w:r>
          </w:p>
        </w:tc>
        <w:tc>
          <w:tcPr>
            <w:tcW w:w="9925" w:type="dxa"/>
            <w:gridSpan w:val="2"/>
            <w:shd w:val="clear" w:color="auto" w:fill="auto"/>
          </w:tcPr>
          <w:p w:rsidR="000246E9" w:rsidRPr="004D1E6A" w:rsidRDefault="00AA5739" w:rsidP="00806E76">
            <w:pPr>
              <w:autoSpaceDE w:val="0"/>
              <w:autoSpaceDN w:val="0"/>
              <w:adjustRightInd w:val="0"/>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Insurance is in Seller’s</w:t>
            </w:r>
            <w:r w:rsidR="000246E9" w:rsidRPr="004D1E6A">
              <w:rPr>
                <w:rFonts w:eastAsia="Times New Roman" w:cs="Times New Roman"/>
                <w:color w:val="000000" w:themeColor="text1"/>
                <w:sz w:val="20"/>
                <w:szCs w:val="20"/>
                <w:lang w:eastAsia="en-IN"/>
              </w:rPr>
              <w:t xml:space="preserve"> scope.</w:t>
            </w:r>
          </w:p>
        </w:tc>
      </w:tr>
      <w:tr w:rsidR="002A3C78" w:rsidRPr="004D1E6A" w:rsidTr="007A6EFB">
        <w:trPr>
          <w:trHeight w:val="291"/>
        </w:trPr>
        <w:tc>
          <w:tcPr>
            <w:tcW w:w="574" w:type="dxa"/>
            <w:shd w:val="clear" w:color="auto" w:fill="auto"/>
          </w:tcPr>
          <w:p w:rsidR="00D363B1" w:rsidRPr="004D1E6A" w:rsidRDefault="00D363B1" w:rsidP="00D363B1">
            <w:pPr>
              <w:spacing w:after="0" w:line="240" w:lineRule="auto"/>
              <w:jc w:val="center"/>
              <w:rPr>
                <w:rFonts w:eastAsia="Times New Roman" w:cs="Times New Roman"/>
                <w:b/>
                <w:color w:val="000000" w:themeColor="text1"/>
                <w:sz w:val="20"/>
                <w:szCs w:val="20"/>
                <w:lang w:eastAsia="en-IN"/>
              </w:rPr>
            </w:pPr>
            <w:r w:rsidRPr="004D1E6A">
              <w:rPr>
                <w:rFonts w:eastAsia="Times New Roman" w:cs="Times New Roman"/>
                <w:b/>
                <w:color w:val="000000" w:themeColor="text1"/>
                <w:sz w:val="20"/>
                <w:szCs w:val="20"/>
                <w:lang w:eastAsia="en-IN"/>
              </w:rPr>
              <w:t>8.11</w:t>
            </w:r>
          </w:p>
        </w:tc>
        <w:tc>
          <w:tcPr>
            <w:tcW w:w="9925" w:type="dxa"/>
            <w:gridSpan w:val="2"/>
            <w:shd w:val="clear" w:color="auto" w:fill="auto"/>
          </w:tcPr>
          <w:p w:rsidR="00D363B1" w:rsidRPr="004D1E6A" w:rsidRDefault="00D363B1" w:rsidP="00D363B1">
            <w:pPr>
              <w:autoSpaceDE w:val="0"/>
              <w:autoSpaceDN w:val="0"/>
              <w:adjustRightInd w:val="0"/>
              <w:spacing w:after="0" w:line="240" w:lineRule="auto"/>
              <w:rPr>
                <w:b/>
                <w:bCs/>
                <w:color w:val="000000" w:themeColor="text1"/>
              </w:rPr>
            </w:pPr>
            <w:r w:rsidRPr="004D1E6A">
              <w:rPr>
                <w:rFonts w:eastAsia="Times New Roman" w:cs="Times New Roman"/>
                <w:b/>
                <w:color w:val="000000" w:themeColor="text1"/>
                <w:sz w:val="20"/>
                <w:szCs w:val="20"/>
                <w:lang w:eastAsia="en-IN"/>
              </w:rPr>
              <w:t>Evaluation shall be on the basis of total all inclusive, landed price at consignee's destination (Refer cl. no. 6 of GTC on GEM).</w:t>
            </w:r>
          </w:p>
        </w:tc>
      </w:tr>
      <w:tr w:rsidR="002A3C78" w:rsidRPr="004D1E6A" w:rsidTr="007A6EFB">
        <w:trPr>
          <w:trHeight w:val="1017"/>
        </w:trPr>
        <w:tc>
          <w:tcPr>
            <w:tcW w:w="574" w:type="dxa"/>
            <w:shd w:val="clear" w:color="auto" w:fill="auto"/>
          </w:tcPr>
          <w:p w:rsidR="00D363B1" w:rsidRPr="004D1E6A" w:rsidRDefault="00D363B1" w:rsidP="00D363B1">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8.12</w:t>
            </w:r>
          </w:p>
        </w:tc>
        <w:tc>
          <w:tcPr>
            <w:tcW w:w="9925" w:type="dxa"/>
            <w:gridSpan w:val="2"/>
            <w:shd w:val="clear" w:color="auto" w:fill="auto"/>
          </w:tcPr>
          <w:p w:rsidR="00D363B1" w:rsidRPr="004D1E6A" w:rsidRDefault="00D363B1" w:rsidP="007A6EFB">
            <w:pPr>
              <w:rPr>
                <w:color w:val="000000" w:themeColor="text1"/>
              </w:rPr>
            </w:pPr>
            <w:r w:rsidRPr="004D1E6A">
              <w:rPr>
                <w:rFonts w:eastAsia="Times New Roman" w:cs="Times New Roman"/>
                <w:color w:val="000000" w:themeColor="text1"/>
                <w:sz w:val="20"/>
                <w:szCs w:val="20"/>
                <w:lang w:eastAsia="en-IN"/>
              </w:rPr>
              <w:t xml:space="preserve">"Bidders to mention freight/GST percentage for all the items as part of un-priced bid to be submitted in enclosed Annexure 1 along with their Techno-Commercial offer. However, negotiation/RA shall be on Total Evaluation (FOR as per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price only as per </w:t>
            </w:r>
            <w:proofErr w:type="spellStart"/>
            <w:r w:rsidRPr="004D1E6A">
              <w:rPr>
                <w:rFonts w:eastAsia="Times New Roman" w:cs="Times New Roman"/>
                <w:color w:val="000000" w:themeColor="text1"/>
                <w:sz w:val="20"/>
                <w:szCs w:val="20"/>
                <w:lang w:eastAsia="en-IN"/>
              </w:rPr>
              <w:t>Ge</w:t>
            </w:r>
            <w:r w:rsidR="00457E1A" w:rsidRPr="004D1E6A">
              <w:rPr>
                <w:rFonts w:eastAsia="Times New Roman" w:cs="Times New Roman"/>
                <w:color w:val="000000" w:themeColor="text1"/>
                <w:sz w:val="20"/>
                <w:szCs w:val="20"/>
                <w:lang w:eastAsia="en-IN"/>
              </w:rPr>
              <w:t>M</w:t>
            </w:r>
            <w:proofErr w:type="spellEnd"/>
            <w:r w:rsidR="00457E1A" w:rsidRPr="004D1E6A">
              <w:rPr>
                <w:rFonts w:eastAsia="Times New Roman" w:cs="Times New Roman"/>
                <w:color w:val="000000" w:themeColor="text1"/>
                <w:sz w:val="20"/>
                <w:szCs w:val="20"/>
                <w:lang w:eastAsia="en-IN"/>
              </w:rPr>
              <w:t xml:space="preserve"> logic. Bidders to provide detailed break-up of quoted price in Ex-works, freight &amp; Tax components </w:t>
            </w:r>
            <w:r w:rsidRPr="004D1E6A">
              <w:rPr>
                <w:rFonts w:eastAsia="Times New Roman" w:cs="Times New Roman"/>
                <w:color w:val="000000" w:themeColor="text1"/>
                <w:sz w:val="20"/>
                <w:szCs w:val="20"/>
                <w:lang w:eastAsia="en-IN"/>
              </w:rPr>
              <w:t>prior to Order Placement."</w:t>
            </w:r>
          </w:p>
        </w:tc>
      </w:tr>
      <w:tr w:rsidR="002A3C78" w:rsidRPr="004D1E6A" w:rsidTr="007A6EFB">
        <w:trPr>
          <w:trHeight w:val="645"/>
        </w:trPr>
        <w:tc>
          <w:tcPr>
            <w:tcW w:w="574" w:type="dxa"/>
            <w:shd w:val="clear" w:color="auto" w:fill="auto"/>
          </w:tcPr>
          <w:p w:rsidR="00D363B1" w:rsidRPr="004D1E6A" w:rsidRDefault="00D363B1" w:rsidP="00D363B1">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8.13</w:t>
            </w:r>
          </w:p>
        </w:tc>
        <w:tc>
          <w:tcPr>
            <w:tcW w:w="9925" w:type="dxa"/>
            <w:gridSpan w:val="2"/>
            <w:shd w:val="clear" w:color="auto" w:fill="auto"/>
          </w:tcPr>
          <w:p w:rsidR="00D363B1" w:rsidRPr="004D1E6A" w:rsidRDefault="00D363B1" w:rsidP="00374FD2">
            <w:pPr>
              <w:rPr>
                <w:color w:val="000000" w:themeColor="text1"/>
              </w:rPr>
            </w:pPr>
            <w:r w:rsidRPr="004D1E6A">
              <w:rPr>
                <w:rFonts w:eastAsia="Times New Roman" w:cs="Times New Roman"/>
                <w:color w:val="000000" w:themeColor="text1"/>
                <w:sz w:val="20"/>
                <w:szCs w:val="20"/>
                <w:lang w:eastAsia="en-IN"/>
              </w:rPr>
              <w:t xml:space="preserve">Bidder has to provide the details as per TECHNICAL PQR (part of Technical Specification ref. no. </w:t>
            </w:r>
            <w:r w:rsidR="00DF56AE" w:rsidRPr="004D1E6A">
              <w:rPr>
                <w:rFonts w:eastAsia="Times New Roman" w:cs="Times New Roman"/>
                <w:color w:val="000000" w:themeColor="text1"/>
                <w:sz w:val="20"/>
                <w:szCs w:val="20"/>
                <w:lang w:eastAsia="en-IN"/>
              </w:rPr>
              <w:t xml:space="preserve">PE-TS-411-169-M032 </w:t>
            </w:r>
            <w:r w:rsidRPr="004D1E6A">
              <w:rPr>
                <w:rFonts w:eastAsia="Times New Roman" w:cs="Times New Roman"/>
                <w:color w:val="000000" w:themeColor="text1"/>
                <w:sz w:val="20"/>
                <w:szCs w:val="20"/>
                <w:lang w:eastAsia="en-IN"/>
              </w:rPr>
              <w:t>REV-00) in its offer and has to note that bids of only those bidders shall be evaluated who meet the Technical Pre-Qualifying requirements. Above terms for PQR shall prevail in conflict (if any).</w:t>
            </w:r>
            <w:r w:rsidR="00374FD2" w:rsidRPr="004D1E6A">
              <w:rPr>
                <w:rFonts w:eastAsia="Times New Roman" w:cs="Times New Roman"/>
                <w:color w:val="000000" w:themeColor="text1"/>
                <w:sz w:val="20"/>
                <w:szCs w:val="20"/>
                <w:lang w:eastAsia="en-IN"/>
              </w:rPr>
              <w:t xml:space="preserve"> PQR criteria uploaded with specification shall prevail Value of Experience criteria and Past performance parameter mentioned in </w:t>
            </w:r>
            <w:proofErr w:type="spellStart"/>
            <w:r w:rsidR="00374FD2" w:rsidRPr="004D1E6A">
              <w:rPr>
                <w:rFonts w:eastAsia="Times New Roman" w:cs="Times New Roman"/>
                <w:color w:val="000000" w:themeColor="text1"/>
                <w:sz w:val="20"/>
                <w:szCs w:val="20"/>
                <w:lang w:eastAsia="en-IN"/>
              </w:rPr>
              <w:t>GeM</w:t>
            </w:r>
            <w:proofErr w:type="spellEnd"/>
            <w:r w:rsidR="00374FD2" w:rsidRPr="004D1E6A">
              <w:rPr>
                <w:rFonts w:eastAsia="Times New Roman" w:cs="Times New Roman"/>
                <w:color w:val="000000" w:themeColor="text1"/>
                <w:sz w:val="20"/>
                <w:szCs w:val="20"/>
                <w:lang w:eastAsia="en-IN"/>
              </w:rPr>
              <w:t xml:space="preserve"> bid.</w:t>
            </w:r>
          </w:p>
        </w:tc>
      </w:tr>
      <w:tr w:rsidR="002A3C78" w:rsidRPr="004D1E6A" w:rsidTr="007A6EFB">
        <w:trPr>
          <w:trHeight w:val="227"/>
        </w:trPr>
        <w:tc>
          <w:tcPr>
            <w:tcW w:w="574" w:type="dxa"/>
            <w:shd w:val="clear" w:color="auto" w:fill="auto"/>
          </w:tcPr>
          <w:p w:rsidR="00D966DE" w:rsidRPr="004D1E6A" w:rsidRDefault="00DF56AE" w:rsidP="00D966DE">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8.14</w:t>
            </w:r>
          </w:p>
        </w:tc>
        <w:tc>
          <w:tcPr>
            <w:tcW w:w="9925" w:type="dxa"/>
            <w:gridSpan w:val="2"/>
            <w:shd w:val="clear" w:color="auto" w:fill="auto"/>
          </w:tcPr>
          <w:p w:rsidR="00D966DE" w:rsidRPr="004D1E6A" w:rsidRDefault="00D966DE" w:rsidP="00D966DE">
            <w:pP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Consignee Details (for PRC - Provisional Receipt Certificate &amp; CRAC - Consignee's Receipt cum Acceptance Certificate, as applicable) shall be as per Project Site official details. Consignee details of project considered are mentioned in NIT document for ready reference.</w:t>
            </w:r>
          </w:p>
        </w:tc>
      </w:tr>
      <w:tr w:rsidR="002A3C78" w:rsidRPr="004D1E6A" w:rsidTr="007A6EFB">
        <w:trPr>
          <w:trHeight w:val="227"/>
        </w:trPr>
        <w:tc>
          <w:tcPr>
            <w:tcW w:w="574" w:type="dxa"/>
            <w:shd w:val="clear" w:color="auto" w:fill="auto"/>
          </w:tcPr>
          <w:p w:rsidR="00D966DE" w:rsidRPr="004D1E6A" w:rsidRDefault="00DF56AE" w:rsidP="00D966DE">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8.15</w:t>
            </w:r>
          </w:p>
        </w:tc>
        <w:tc>
          <w:tcPr>
            <w:tcW w:w="9925" w:type="dxa"/>
            <w:gridSpan w:val="2"/>
            <w:shd w:val="clear" w:color="auto" w:fill="auto"/>
          </w:tcPr>
          <w:p w:rsidR="00D966DE" w:rsidRPr="004D1E6A" w:rsidRDefault="00D966DE" w:rsidP="00D966DE">
            <w:pP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Risk &amp; Cost: Details as per Annexure - II enclosed below.</w:t>
            </w:r>
          </w:p>
        </w:tc>
      </w:tr>
      <w:tr w:rsidR="002A3C78" w:rsidRPr="004D1E6A" w:rsidTr="007A6EFB">
        <w:trPr>
          <w:trHeight w:val="645"/>
        </w:trPr>
        <w:tc>
          <w:tcPr>
            <w:tcW w:w="574" w:type="dxa"/>
            <w:shd w:val="clear" w:color="auto" w:fill="auto"/>
            <w:hideMark/>
          </w:tcPr>
          <w:p w:rsidR="00D966DE" w:rsidRPr="004D1E6A" w:rsidRDefault="00DF56AE" w:rsidP="00D966DE">
            <w:pPr>
              <w:spacing w:after="0" w:line="240" w:lineRule="auto"/>
              <w:jc w:val="center"/>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8.16</w:t>
            </w:r>
          </w:p>
        </w:tc>
        <w:tc>
          <w:tcPr>
            <w:tcW w:w="9925" w:type="dxa"/>
            <w:gridSpan w:val="2"/>
            <w:shd w:val="clear" w:color="auto" w:fill="auto"/>
            <w:hideMark/>
          </w:tcPr>
          <w:p w:rsidR="00D966DE" w:rsidRPr="004D1E6A" w:rsidRDefault="00D966DE" w:rsidP="00D966DE">
            <w:pPr>
              <w:spacing w:after="0" w:line="240" w:lineRule="auto"/>
              <w:rPr>
                <w:rFonts w:eastAsia="Times New Roman" w:cs="Times New Roman"/>
                <w:color w:val="000000" w:themeColor="text1"/>
                <w:sz w:val="20"/>
                <w:szCs w:val="20"/>
                <w:lang w:eastAsia="en-IN"/>
              </w:rPr>
            </w:pPr>
            <w:r w:rsidRPr="004D1E6A">
              <w:rPr>
                <w:rFonts w:eastAsia="Times New Roman" w:cs="Times New Roman"/>
                <w:color w:val="000000" w:themeColor="text1"/>
                <w:sz w:val="20"/>
                <w:szCs w:val="20"/>
                <w:lang w:eastAsia="en-IN"/>
              </w:rPr>
              <w:t xml:space="preserve">All other terms &amp; conditions shall be as per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bid, selected Additional Terms &amp; Conditions from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library and GTC on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version available on </w:t>
            </w:r>
            <w:proofErr w:type="spellStart"/>
            <w:r w:rsidRPr="004D1E6A">
              <w:rPr>
                <w:rFonts w:eastAsia="Times New Roman" w:cs="Times New Roman"/>
                <w:color w:val="000000" w:themeColor="text1"/>
                <w:sz w:val="20"/>
                <w:szCs w:val="20"/>
                <w:lang w:eastAsia="en-IN"/>
              </w:rPr>
              <w:t>GeM</w:t>
            </w:r>
            <w:proofErr w:type="spellEnd"/>
            <w:r w:rsidRPr="004D1E6A">
              <w:rPr>
                <w:rFonts w:eastAsia="Times New Roman" w:cs="Times New Roman"/>
                <w:color w:val="000000" w:themeColor="text1"/>
                <w:sz w:val="20"/>
                <w:szCs w:val="20"/>
                <w:lang w:eastAsia="en-IN"/>
              </w:rPr>
              <w:t xml:space="preserve"> Portal as on enquiry floating date.</w:t>
            </w:r>
          </w:p>
        </w:tc>
      </w:tr>
    </w:tbl>
    <w:p w:rsidR="00855882" w:rsidRPr="004D1E6A" w:rsidRDefault="00855882" w:rsidP="00AF6E10">
      <w:pPr>
        <w:autoSpaceDE w:val="0"/>
        <w:autoSpaceDN w:val="0"/>
        <w:adjustRightInd w:val="0"/>
        <w:spacing w:after="0" w:line="240" w:lineRule="auto"/>
        <w:rPr>
          <w:rFonts w:cs="Arial"/>
          <w:b/>
          <w:bCs/>
          <w:sz w:val="28"/>
          <w:szCs w:val="24"/>
          <w:u w:val="single"/>
        </w:rPr>
      </w:pPr>
    </w:p>
    <w:p w:rsidR="00DF56AE" w:rsidRPr="004D1E6A" w:rsidRDefault="00DF56AE" w:rsidP="00496B03">
      <w:pPr>
        <w:autoSpaceDE w:val="0"/>
        <w:autoSpaceDN w:val="0"/>
        <w:adjustRightInd w:val="0"/>
        <w:spacing w:after="0" w:line="240" w:lineRule="auto"/>
        <w:jc w:val="center"/>
        <w:rPr>
          <w:rFonts w:cs="Arial"/>
          <w:b/>
          <w:bCs/>
          <w:sz w:val="28"/>
          <w:szCs w:val="24"/>
          <w:u w:val="single"/>
        </w:rPr>
      </w:pPr>
    </w:p>
    <w:p w:rsidR="00DF56AE" w:rsidRPr="004D1E6A" w:rsidRDefault="00DF56AE" w:rsidP="00496B03">
      <w:pPr>
        <w:autoSpaceDE w:val="0"/>
        <w:autoSpaceDN w:val="0"/>
        <w:adjustRightInd w:val="0"/>
        <w:spacing w:after="0" w:line="240" w:lineRule="auto"/>
        <w:jc w:val="center"/>
        <w:rPr>
          <w:rFonts w:cs="Arial"/>
          <w:b/>
          <w:bCs/>
          <w:sz w:val="28"/>
          <w:szCs w:val="24"/>
          <w:u w:val="single"/>
        </w:rPr>
      </w:pPr>
    </w:p>
    <w:p w:rsidR="00DF56AE" w:rsidRPr="004D1E6A" w:rsidRDefault="00DF56AE" w:rsidP="00496B03">
      <w:pPr>
        <w:autoSpaceDE w:val="0"/>
        <w:autoSpaceDN w:val="0"/>
        <w:adjustRightInd w:val="0"/>
        <w:spacing w:after="0" w:line="240" w:lineRule="auto"/>
        <w:jc w:val="center"/>
        <w:rPr>
          <w:rFonts w:cs="Arial"/>
          <w:b/>
          <w:bCs/>
          <w:sz w:val="28"/>
          <w:szCs w:val="24"/>
          <w:u w:val="single"/>
        </w:rPr>
      </w:pPr>
      <w:r w:rsidRPr="004D1E6A">
        <w:rPr>
          <w:rFonts w:cs="Arial"/>
          <w:b/>
          <w:bCs/>
          <w:sz w:val="28"/>
          <w:szCs w:val="24"/>
          <w:u w:val="single"/>
        </w:rPr>
        <w:lastRenderedPageBreak/>
        <w:t xml:space="preserve">4X270MW BHADRADRI TPS </w:t>
      </w:r>
    </w:p>
    <w:p w:rsidR="006738BA" w:rsidRPr="004D1E6A" w:rsidRDefault="006738BA" w:rsidP="00496B03">
      <w:pPr>
        <w:autoSpaceDE w:val="0"/>
        <w:autoSpaceDN w:val="0"/>
        <w:adjustRightInd w:val="0"/>
        <w:spacing w:after="0" w:line="240" w:lineRule="auto"/>
        <w:jc w:val="center"/>
        <w:rPr>
          <w:rFonts w:cs="Arial"/>
          <w:b/>
          <w:bCs/>
          <w:sz w:val="28"/>
          <w:szCs w:val="24"/>
          <w:u w:val="single"/>
        </w:rPr>
      </w:pPr>
      <w:r w:rsidRPr="004D1E6A">
        <w:rPr>
          <w:rFonts w:cs="Arial"/>
          <w:b/>
          <w:bCs/>
          <w:sz w:val="28"/>
          <w:szCs w:val="24"/>
          <w:u w:val="single"/>
        </w:rPr>
        <w:t>THERMAL INSULATION (ROCK) WOOL MATTRESSES</w:t>
      </w:r>
      <w:r w:rsidRPr="004D1E6A">
        <w:rPr>
          <w:rFonts w:cs="Arial"/>
          <w:b/>
          <w:bCs/>
          <w:sz w:val="28"/>
          <w:szCs w:val="24"/>
          <w:u w:val="single"/>
        </w:rPr>
        <w:t xml:space="preserve"> </w:t>
      </w:r>
    </w:p>
    <w:p w:rsidR="00496B03" w:rsidRPr="004D1E6A" w:rsidRDefault="00496B03" w:rsidP="00496B03">
      <w:pPr>
        <w:autoSpaceDE w:val="0"/>
        <w:autoSpaceDN w:val="0"/>
        <w:adjustRightInd w:val="0"/>
        <w:spacing w:after="0" w:line="240" w:lineRule="auto"/>
        <w:jc w:val="center"/>
        <w:rPr>
          <w:rFonts w:cs="Arial"/>
          <w:b/>
          <w:bCs/>
          <w:sz w:val="28"/>
          <w:szCs w:val="24"/>
          <w:u w:val="single"/>
        </w:rPr>
      </w:pPr>
      <w:proofErr w:type="spellStart"/>
      <w:r w:rsidRPr="004D1E6A">
        <w:rPr>
          <w:rFonts w:cs="Arial"/>
          <w:b/>
          <w:bCs/>
          <w:sz w:val="28"/>
          <w:szCs w:val="24"/>
          <w:u w:val="single"/>
        </w:rPr>
        <w:t>GeM</w:t>
      </w:r>
      <w:proofErr w:type="spellEnd"/>
      <w:r w:rsidRPr="004D1E6A">
        <w:rPr>
          <w:rFonts w:cs="Arial"/>
          <w:b/>
          <w:bCs/>
          <w:sz w:val="28"/>
          <w:szCs w:val="24"/>
          <w:u w:val="single"/>
        </w:rPr>
        <w:t xml:space="preserve"> Bid No. GEM/2021/……… dated </w:t>
      </w:r>
      <w:proofErr w:type="gramStart"/>
      <w:r w:rsidRPr="004D1E6A">
        <w:rPr>
          <w:rFonts w:cs="Arial"/>
          <w:b/>
          <w:bCs/>
          <w:sz w:val="28"/>
          <w:szCs w:val="24"/>
          <w:u w:val="single"/>
        </w:rPr>
        <w:t>…..</w:t>
      </w:r>
      <w:proofErr w:type="gramEnd"/>
      <w:r w:rsidRPr="004D1E6A">
        <w:rPr>
          <w:rFonts w:cs="Arial"/>
          <w:b/>
          <w:bCs/>
          <w:sz w:val="28"/>
          <w:szCs w:val="24"/>
          <w:u w:val="single"/>
        </w:rPr>
        <w:t>2021</w:t>
      </w:r>
    </w:p>
    <w:p w:rsidR="00496B03" w:rsidRPr="004D1E6A" w:rsidRDefault="00496B03" w:rsidP="00496B03">
      <w:pPr>
        <w:autoSpaceDE w:val="0"/>
        <w:autoSpaceDN w:val="0"/>
        <w:adjustRightInd w:val="0"/>
        <w:spacing w:after="0" w:line="240" w:lineRule="auto"/>
        <w:jc w:val="center"/>
        <w:rPr>
          <w:rFonts w:cs="Arial"/>
          <w:b/>
          <w:bCs/>
          <w:sz w:val="30"/>
          <w:szCs w:val="28"/>
        </w:rPr>
      </w:pPr>
    </w:p>
    <w:p w:rsidR="00496B03" w:rsidRPr="004D1E6A" w:rsidRDefault="00496B03" w:rsidP="00496B03">
      <w:pPr>
        <w:autoSpaceDE w:val="0"/>
        <w:autoSpaceDN w:val="0"/>
        <w:adjustRightInd w:val="0"/>
        <w:spacing w:after="0" w:line="240" w:lineRule="auto"/>
        <w:jc w:val="center"/>
        <w:rPr>
          <w:rFonts w:cs="Arial"/>
          <w:b/>
          <w:bCs/>
          <w:sz w:val="28"/>
          <w:szCs w:val="28"/>
        </w:rPr>
      </w:pPr>
      <w:r w:rsidRPr="004D1E6A">
        <w:rPr>
          <w:rFonts w:cs="Arial"/>
          <w:b/>
          <w:bCs/>
          <w:sz w:val="28"/>
          <w:szCs w:val="28"/>
        </w:rPr>
        <w:t>Letter head of Company</w:t>
      </w:r>
    </w:p>
    <w:p w:rsidR="00496B03" w:rsidRPr="004D1E6A" w:rsidRDefault="00496B03" w:rsidP="00496B03">
      <w:pPr>
        <w:autoSpaceDE w:val="0"/>
        <w:autoSpaceDN w:val="0"/>
        <w:adjustRightInd w:val="0"/>
        <w:spacing w:after="0" w:line="240" w:lineRule="auto"/>
        <w:jc w:val="center"/>
        <w:rPr>
          <w:rFonts w:cs="Arial"/>
          <w:b/>
          <w:bCs/>
          <w:sz w:val="28"/>
          <w:szCs w:val="28"/>
        </w:rPr>
      </w:pP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Ref………………………………………. </w:t>
      </w:r>
      <w:r w:rsidRPr="004D1E6A">
        <w:rPr>
          <w:rFonts w:cs="Arial"/>
        </w:rPr>
        <w:tab/>
      </w:r>
      <w:r w:rsidRPr="004D1E6A">
        <w:rPr>
          <w:rFonts w:cs="Arial"/>
        </w:rPr>
        <w:tab/>
      </w:r>
      <w:r w:rsidRPr="004D1E6A">
        <w:rPr>
          <w:rFonts w:cs="Arial"/>
        </w:rPr>
        <w:tab/>
        <w:t>Date………………………….</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To,</w:t>
      </w:r>
    </w:p>
    <w:p w:rsidR="00496B03" w:rsidRPr="004D1E6A" w:rsidRDefault="00496B03" w:rsidP="00496B03">
      <w:pPr>
        <w:autoSpaceDE w:val="0"/>
        <w:autoSpaceDN w:val="0"/>
        <w:adjustRightInd w:val="0"/>
        <w:spacing w:after="0" w:line="240" w:lineRule="auto"/>
        <w:rPr>
          <w:rFonts w:cs="Arial"/>
        </w:rPr>
      </w:pPr>
      <w:r w:rsidRPr="004D1E6A">
        <w:rPr>
          <w:rFonts w:cs="Arial"/>
        </w:rPr>
        <w:t>Bharat Heavy Electricals Limited</w:t>
      </w:r>
    </w:p>
    <w:p w:rsidR="00496B03" w:rsidRPr="004D1E6A" w:rsidRDefault="00496B03" w:rsidP="00496B03">
      <w:pPr>
        <w:autoSpaceDE w:val="0"/>
        <w:autoSpaceDN w:val="0"/>
        <w:adjustRightInd w:val="0"/>
        <w:spacing w:after="0" w:line="240" w:lineRule="auto"/>
        <w:rPr>
          <w:rFonts w:cs="Arial"/>
        </w:rPr>
      </w:pPr>
      <w:r w:rsidRPr="004D1E6A">
        <w:rPr>
          <w:rFonts w:cs="Arial"/>
        </w:rPr>
        <w:t>PEM, PPEI Building, Plot No 25,</w:t>
      </w: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Sector </w:t>
      </w:r>
      <w:r w:rsidRPr="004D1E6A">
        <w:rPr>
          <w:rFonts w:cs="Cambria Math"/>
        </w:rPr>
        <w:t>‐</w:t>
      </w:r>
      <w:r w:rsidRPr="004D1E6A">
        <w:rPr>
          <w:rFonts w:cs="Arial"/>
        </w:rPr>
        <w:t>16A, Noida (</w:t>
      </w:r>
      <w:proofErr w:type="gramStart"/>
      <w:r w:rsidRPr="004D1E6A">
        <w:rPr>
          <w:rFonts w:cs="Arial"/>
        </w:rPr>
        <w:t>U.P)</w:t>
      </w:r>
      <w:r w:rsidRPr="004D1E6A">
        <w:rPr>
          <w:rFonts w:cs="Cambria Math"/>
        </w:rPr>
        <w:t>‐</w:t>
      </w:r>
      <w:proofErr w:type="gramEnd"/>
      <w:r w:rsidRPr="004D1E6A">
        <w:rPr>
          <w:rFonts w:cs="Arial"/>
        </w:rPr>
        <w:t>201301</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b/>
          <w:bCs/>
        </w:rPr>
        <w:t xml:space="preserve">Subject: </w:t>
      </w:r>
      <w:r w:rsidRPr="004D1E6A">
        <w:rPr>
          <w:rFonts w:cs="Cambria Math"/>
          <w:b/>
          <w:bCs/>
        </w:rPr>
        <w:t>‐</w:t>
      </w:r>
      <w:r w:rsidRPr="004D1E6A">
        <w:rPr>
          <w:rFonts w:cs="Arial"/>
          <w:b/>
          <w:bCs/>
        </w:rPr>
        <w:t xml:space="preserve"> DECLARATION REGARDING LAND BORDER</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Reference: </w:t>
      </w:r>
      <w:proofErr w:type="spellStart"/>
      <w:r w:rsidRPr="004D1E6A">
        <w:rPr>
          <w:rFonts w:cs="Arial"/>
        </w:rPr>
        <w:t>GeM</w:t>
      </w:r>
      <w:proofErr w:type="spellEnd"/>
      <w:r w:rsidRPr="004D1E6A">
        <w:rPr>
          <w:rFonts w:cs="Arial"/>
        </w:rPr>
        <w:t xml:space="preserve"> Bid No. GEM/2021/…</w:t>
      </w:r>
      <w:proofErr w:type="gramStart"/>
      <w:r w:rsidRPr="004D1E6A">
        <w:rPr>
          <w:rFonts w:cs="Arial"/>
        </w:rPr>
        <w:t>…..</w:t>
      </w:r>
      <w:proofErr w:type="gramEnd"/>
      <w:r w:rsidRPr="004D1E6A">
        <w:rPr>
          <w:rFonts w:cs="Arial"/>
        </w:rPr>
        <w:t xml:space="preserve"> Dated: ……….</w:t>
      </w:r>
    </w:p>
    <w:p w:rsidR="006738BA" w:rsidRPr="004D1E6A" w:rsidRDefault="00496B03" w:rsidP="006738BA">
      <w:pPr>
        <w:autoSpaceDE w:val="0"/>
        <w:autoSpaceDN w:val="0"/>
        <w:adjustRightInd w:val="0"/>
        <w:spacing w:after="0" w:line="240" w:lineRule="auto"/>
        <w:rPr>
          <w:rFonts w:cs="Arial"/>
          <w:b/>
          <w:bCs/>
          <w:sz w:val="28"/>
          <w:szCs w:val="24"/>
          <w:u w:val="single"/>
        </w:rPr>
      </w:pPr>
      <w:r w:rsidRPr="004D1E6A">
        <w:rPr>
          <w:rFonts w:cs="Arial"/>
        </w:rPr>
        <w:t xml:space="preserve">Name of Package: </w:t>
      </w:r>
      <w:r w:rsidR="006738BA" w:rsidRPr="004D1E6A">
        <w:rPr>
          <w:rFonts w:cs="Arial"/>
          <w:b/>
          <w:bCs/>
        </w:rPr>
        <w:t>THERMAL INSULATION (ROCK) WOOL MATTRESSES</w:t>
      </w:r>
      <w:r w:rsidR="006738BA" w:rsidRPr="004D1E6A">
        <w:rPr>
          <w:rFonts w:cs="Arial"/>
          <w:b/>
          <w:bCs/>
          <w:sz w:val="28"/>
          <w:szCs w:val="24"/>
          <w:u w:val="single"/>
        </w:rPr>
        <w:t xml:space="preserve"> </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Dear Sir,</w:t>
      </w: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This has reference </w:t>
      </w:r>
      <w:proofErr w:type="gramStart"/>
      <w:r w:rsidRPr="004D1E6A">
        <w:rPr>
          <w:rFonts w:cs="Arial"/>
        </w:rPr>
        <w:t>to:-</w:t>
      </w:r>
      <w:proofErr w:type="gramEnd"/>
    </w:p>
    <w:p w:rsidR="00496B03" w:rsidRPr="004D1E6A" w:rsidRDefault="00496B03" w:rsidP="00496B03">
      <w:pPr>
        <w:autoSpaceDE w:val="0"/>
        <w:autoSpaceDN w:val="0"/>
        <w:adjustRightInd w:val="0"/>
        <w:spacing w:after="0" w:line="240" w:lineRule="auto"/>
        <w:rPr>
          <w:rFonts w:cs="Arial"/>
        </w:rPr>
      </w:pPr>
    </w:p>
    <w:p w:rsidR="00DF56AE" w:rsidRPr="004D1E6A" w:rsidRDefault="00496B03" w:rsidP="006738BA">
      <w:pPr>
        <w:autoSpaceDE w:val="0"/>
        <w:autoSpaceDN w:val="0"/>
        <w:adjustRightInd w:val="0"/>
        <w:spacing w:after="0" w:line="240" w:lineRule="auto"/>
        <w:rPr>
          <w:rFonts w:cs="Arial"/>
          <w:b/>
          <w:bCs/>
          <w:sz w:val="28"/>
          <w:szCs w:val="24"/>
          <w:u w:val="single"/>
        </w:rPr>
      </w:pPr>
      <w:r w:rsidRPr="004D1E6A">
        <w:rPr>
          <w:rFonts w:cs="Arial"/>
        </w:rPr>
        <w:t>1. Our Offer for Supply of</w:t>
      </w:r>
      <w:r w:rsidR="0079377A" w:rsidRPr="004D1E6A">
        <w:rPr>
          <w:rFonts w:cs="Arial"/>
        </w:rPr>
        <w:t xml:space="preserve"> </w:t>
      </w:r>
      <w:r w:rsidR="006738BA" w:rsidRPr="004D1E6A">
        <w:rPr>
          <w:rFonts w:cs="Arial"/>
          <w:b/>
          <w:bCs/>
        </w:rPr>
        <w:t>THERMAL INSULATION (ROCK) WOOL MATTRESSES</w:t>
      </w:r>
      <w:r w:rsidR="006738BA" w:rsidRPr="004D1E6A">
        <w:rPr>
          <w:rFonts w:cs="Arial"/>
          <w:b/>
          <w:bCs/>
          <w:sz w:val="28"/>
          <w:szCs w:val="24"/>
          <w:u w:val="single"/>
        </w:rPr>
        <w:t xml:space="preserve"> </w:t>
      </w:r>
      <w:r w:rsidRPr="004D1E6A">
        <w:rPr>
          <w:rFonts w:cs="Arial"/>
        </w:rPr>
        <w:t xml:space="preserve">for </w:t>
      </w:r>
      <w:r w:rsidR="00DF56AE" w:rsidRPr="004D1E6A">
        <w:rPr>
          <w:rFonts w:cs="Arial,Bold"/>
          <w:b/>
          <w:bCs/>
          <w:sz w:val="21"/>
          <w:szCs w:val="21"/>
          <w:u w:val="single"/>
        </w:rPr>
        <w:t>4X270MW BHADRADRI TPS</w:t>
      </w:r>
      <w:r w:rsidR="00DF56AE" w:rsidRPr="004D1E6A">
        <w:rPr>
          <w:rFonts w:cs="Arial"/>
          <w:b/>
          <w:bCs/>
          <w:sz w:val="28"/>
          <w:szCs w:val="24"/>
          <w:u w:val="single"/>
        </w:rPr>
        <w:t xml:space="preserve"> </w:t>
      </w:r>
    </w:p>
    <w:p w:rsidR="00496B03" w:rsidRPr="004D1E6A" w:rsidRDefault="0079377A" w:rsidP="00496B03">
      <w:pPr>
        <w:autoSpaceDE w:val="0"/>
        <w:autoSpaceDN w:val="0"/>
        <w:adjustRightInd w:val="0"/>
        <w:spacing w:after="0" w:line="240" w:lineRule="auto"/>
        <w:rPr>
          <w:rFonts w:cs="Arial"/>
        </w:rPr>
      </w:pPr>
      <w:r w:rsidRPr="004D1E6A">
        <w:rPr>
          <w:rFonts w:cs="Arial"/>
        </w:rPr>
        <w:t xml:space="preserve"> </w:t>
      </w:r>
      <w:r w:rsidR="00496B03" w:rsidRPr="004D1E6A">
        <w:rPr>
          <w:rFonts w:cs="Arial"/>
        </w:rPr>
        <w:t>against GEM Tender No. GEM/2021/………</w:t>
      </w:r>
      <w:proofErr w:type="gramStart"/>
      <w:r w:rsidR="00496B03" w:rsidRPr="004D1E6A">
        <w:rPr>
          <w:rFonts w:cs="Arial"/>
        </w:rPr>
        <w:t>…..</w:t>
      </w:r>
      <w:proofErr w:type="gramEnd"/>
      <w:r w:rsidR="00496B03" w:rsidRPr="004D1E6A">
        <w:rPr>
          <w:rFonts w:cs="Arial"/>
        </w:rPr>
        <w:t xml:space="preserve"> dated ……</w:t>
      </w:r>
      <w:proofErr w:type="gramStart"/>
      <w:r w:rsidR="00496B03" w:rsidRPr="004D1E6A">
        <w:rPr>
          <w:rFonts w:cs="Arial"/>
        </w:rPr>
        <w:t>…..</w:t>
      </w:r>
      <w:proofErr w:type="gramEnd"/>
    </w:p>
    <w:p w:rsidR="00496B03" w:rsidRPr="004D1E6A" w:rsidRDefault="00496B03" w:rsidP="00496B03">
      <w:pPr>
        <w:autoSpaceDE w:val="0"/>
        <w:autoSpaceDN w:val="0"/>
        <w:adjustRightInd w:val="0"/>
        <w:spacing w:after="0" w:line="240" w:lineRule="auto"/>
        <w:rPr>
          <w:rFonts w:cs="Arial"/>
        </w:rPr>
      </w:pPr>
      <w:r w:rsidRPr="004D1E6A">
        <w:rPr>
          <w:rFonts w:cs="Arial"/>
        </w:rPr>
        <w:t>2. Order dated 23.07.2020 reg. restriction under rule 144 (xi)of GFR issued by Ministry of Finance, Department of Expenditure Public Procurement Division.</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I have read the clause regarding restriction on procurement from a bidder of a country which shares a land border with India. I hereby certify that </w:t>
      </w:r>
      <w:r w:rsidRPr="004D1E6A">
        <w:rPr>
          <w:rFonts w:cs="Arial"/>
          <w:b/>
          <w:bCs/>
        </w:rPr>
        <w:t>M/s ………………</w:t>
      </w:r>
      <w:r w:rsidR="00913119" w:rsidRPr="004D1E6A">
        <w:rPr>
          <w:rFonts w:cs="Arial"/>
          <w:b/>
          <w:bCs/>
        </w:rPr>
        <w:t>….</w:t>
      </w:r>
      <w:r w:rsidRPr="004D1E6A">
        <w:rPr>
          <w:rFonts w:cs="Arial"/>
        </w:rPr>
        <w:t>, is not from such a country and is eligible to be considered.</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Thanking you,</w:t>
      </w:r>
    </w:p>
    <w:p w:rsidR="00496B03" w:rsidRPr="004D1E6A" w:rsidRDefault="00496B03" w:rsidP="00496B03">
      <w:pPr>
        <w:autoSpaceDE w:val="0"/>
        <w:autoSpaceDN w:val="0"/>
        <w:adjustRightInd w:val="0"/>
        <w:spacing w:after="0" w:line="240" w:lineRule="auto"/>
        <w:ind w:left="5760" w:firstLine="720"/>
        <w:rPr>
          <w:rFonts w:cs="Arial"/>
        </w:rPr>
      </w:pPr>
    </w:p>
    <w:p w:rsidR="00496B03" w:rsidRPr="004D1E6A" w:rsidRDefault="00496B03" w:rsidP="00496B03">
      <w:pPr>
        <w:autoSpaceDE w:val="0"/>
        <w:autoSpaceDN w:val="0"/>
        <w:adjustRightInd w:val="0"/>
        <w:spacing w:after="0" w:line="240" w:lineRule="auto"/>
        <w:ind w:left="5760" w:firstLine="720"/>
        <w:rPr>
          <w:rFonts w:cs="Arial"/>
        </w:rPr>
      </w:pPr>
    </w:p>
    <w:p w:rsidR="00496B03" w:rsidRPr="004D1E6A" w:rsidRDefault="00496B03" w:rsidP="00496B03">
      <w:pPr>
        <w:autoSpaceDE w:val="0"/>
        <w:autoSpaceDN w:val="0"/>
        <w:adjustRightInd w:val="0"/>
        <w:spacing w:after="0" w:line="240" w:lineRule="auto"/>
        <w:ind w:left="5760" w:firstLine="720"/>
        <w:rPr>
          <w:rFonts w:cs="Arial"/>
        </w:rPr>
      </w:pPr>
      <w:r w:rsidRPr="004D1E6A">
        <w:rPr>
          <w:rFonts w:cs="Arial"/>
        </w:rPr>
        <w:t>Yours truly</w:t>
      </w:r>
    </w:p>
    <w:p w:rsidR="00496B03" w:rsidRPr="004D1E6A" w:rsidRDefault="00496B03" w:rsidP="00496B03">
      <w:pPr>
        <w:autoSpaceDE w:val="0"/>
        <w:autoSpaceDN w:val="0"/>
        <w:adjustRightInd w:val="0"/>
        <w:spacing w:after="0" w:line="240" w:lineRule="auto"/>
        <w:ind w:left="5760" w:firstLine="720"/>
        <w:rPr>
          <w:rFonts w:cs="Arial"/>
        </w:rPr>
      </w:pPr>
    </w:p>
    <w:p w:rsidR="00496B03" w:rsidRPr="004D1E6A" w:rsidRDefault="00496B03" w:rsidP="00496B03">
      <w:pPr>
        <w:autoSpaceDE w:val="0"/>
        <w:autoSpaceDN w:val="0"/>
        <w:adjustRightInd w:val="0"/>
        <w:spacing w:after="0" w:line="240" w:lineRule="auto"/>
        <w:ind w:left="5040"/>
        <w:rPr>
          <w:rFonts w:cs="Arial"/>
        </w:rPr>
      </w:pPr>
      <w:r w:rsidRPr="004D1E6A">
        <w:rPr>
          <w:rFonts w:cs="Arial"/>
        </w:rPr>
        <w:t>…………………………. ((highest competent authority at your end (i.e. Owner, partner, CMD, Director etc.))</w:t>
      </w:r>
    </w:p>
    <w:p w:rsidR="00496B03" w:rsidRPr="004D1E6A" w:rsidRDefault="00496B03" w:rsidP="00496B03">
      <w:pPr>
        <w:autoSpaceDE w:val="0"/>
        <w:autoSpaceDN w:val="0"/>
        <w:adjustRightInd w:val="0"/>
        <w:spacing w:after="0" w:line="240" w:lineRule="auto"/>
        <w:ind w:left="5040"/>
        <w:rPr>
          <w:rFonts w:cs="Arial"/>
        </w:rPr>
      </w:pPr>
    </w:p>
    <w:p w:rsidR="00496B03" w:rsidRPr="004D1E6A" w:rsidRDefault="00496B03" w:rsidP="00496B03">
      <w:pPr>
        <w:rPr>
          <w:rFonts w:cs="Arial"/>
        </w:rPr>
      </w:pPr>
      <w:r w:rsidRPr="004D1E6A">
        <w:rPr>
          <w:rFonts w:cs="Arial"/>
        </w:rPr>
        <w:t>…………………………… (firm name)</w:t>
      </w:r>
      <w:r w:rsidRPr="004D1E6A">
        <w:rPr>
          <w:rFonts w:cs="Arial"/>
        </w:rPr>
        <w:br w:type="page"/>
      </w:r>
    </w:p>
    <w:p w:rsidR="006738BA" w:rsidRPr="004D1E6A" w:rsidRDefault="006738BA" w:rsidP="006738BA">
      <w:pPr>
        <w:autoSpaceDE w:val="0"/>
        <w:autoSpaceDN w:val="0"/>
        <w:adjustRightInd w:val="0"/>
        <w:spacing w:after="0" w:line="240" w:lineRule="auto"/>
        <w:jc w:val="center"/>
        <w:rPr>
          <w:rFonts w:cs="Arial"/>
          <w:b/>
          <w:bCs/>
          <w:sz w:val="28"/>
          <w:szCs w:val="24"/>
          <w:u w:val="single"/>
        </w:rPr>
      </w:pPr>
      <w:r w:rsidRPr="004D1E6A">
        <w:rPr>
          <w:rFonts w:cs="Arial"/>
          <w:b/>
          <w:bCs/>
          <w:sz w:val="28"/>
          <w:szCs w:val="24"/>
          <w:u w:val="single"/>
        </w:rPr>
        <w:lastRenderedPageBreak/>
        <w:t xml:space="preserve">4X270MW BHADRADRI TPS </w:t>
      </w:r>
    </w:p>
    <w:p w:rsidR="000E70A3" w:rsidRPr="004D1E6A" w:rsidRDefault="006738BA" w:rsidP="006738BA">
      <w:pPr>
        <w:autoSpaceDE w:val="0"/>
        <w:autoSpaceDN w:val="0"/>
        <w:adjustRightInd w:val="0"/>
        <w:spacing w:after="0" w:line="240" w:lineRule="auto"/>
        <w:jc w:val="center"/>
        <w:rPr>
          <w:rFonts w:cs="Arial"/>
          <w:b/>
          <w:bCs/>
          <w:sz w:val="28"/>
          <w:szCs w:val="24"/>
          <w:u w:val="single"/>
        </w:rPr>
      </w:pPr>
      <w:r w:rsidRPr="004D1E6A">
        <w:rPr>
          <w:rFonts w:cs="Arial"/>
          <w:b/>
          <w:bCs/>
          <w:sz w:val="28"/>
          <w:szCs w:val="24"/>
          <w:u w:val="single"/>
        </w:rPr>
        <w:t xml:space="preserve">THERMAL INSULATION (ROCK) WOOL MATTRESSES </w:t>
      </w:r>
    </w:p>
    <w:p w:rsidR="00FF4FF6" w:rsidRPr="004D1E6A" w:rsidRDefault="00FF4FF6" w:rsidP="00FF4FF6">
      <w:pPr>
        <w:autoSpaceDE w:val="0"/>
        <w:autoSpaceDN w:val="0"/>
        <w:adjustRightInd w:val="0"/>
        <w:spacing w:after="0" w:line="240" w:lineRule="auto"/>
        <w:jc w:val="center"/>
        <w:rPr>
          <w:rFonts w:cs="Arial"/>
          <w:b/>
          <w:bCs/>
          <w:sz w:val="28"/>
          <w:szCs w:val="24"/>
          <w:u w:val="single"/>
        </w:rPr>
      </w:pPr>
      <w:proofErr w:type="spellStart"/>
      <w:r w:rsidRPr="004D1E6A">
        <w:rPr>
          <w:rFonts w:cs="Arial"/>
          <w:b/>
          <w:bCs/>
          <w:sz w:val="28"/>
          <w:szCs w:val="24"/>
          <w:u w:val="single"/>
        </w:rPr>
        <w:t>GeM</w:t>
      </w:r>
      <w:proofErr w:type="spellEnd"/>
      <w:r w:rsidRPr="004D1E6A">
        <w:rPr>
          <w:rFonts w:cs="Arial"/>
          <w:b/>
          <w:bCs/>
          <w:sz w:val="28"/>
          <w:szCs w:val="24"/>
          <w:u w:val="single"/>
        </w:rPr>
        <w:t xml:space="preserve"> Bid No. GEM/2021/……… dated </w:t>
      </w:r>
      <w:proofErr w:type="gramStart"/>
      <w:r w:rsidRPr="004D1E6A">
        <w:rPr>
          <w:rFonts w:cs="Arial"/>
          <w:b/>
          <w:bCs/>
          <w:sz w:val="28"/>
          <w:szCs w:val="24"/>
          <w:u w:val="single"/>
        </w:rPr>
        <w:t>…..</w:t>
      </w:r>
      <w:proofErr w:type="gramEnd"/>
      <w:r w:rsidRPr="004D1E6A">
        <w:rPr>
          <w:rFonts w:cs="Arial"/>
          <w:b/>
          <w:bCs/>
          <w:sz w:val="28"/>
          <w:szCs w:val="24"/>
          <w:u w:val="single"/>
        </w:rPr>
        <w:t>2021</w:t>
      </w:r>
    </w:p>
    <w:p w:rsidR="00496B03" w:rsidRPr="004D1E6A" w:rsidRDefault="00496B03" w:rsidP="00496B03">
      <w:pPr>
        <w:autoSpaceDE w:val="0"/>
        <w:autoSpaceDN w:val="0"/>
        <w:adjustRightInd w:val="0"/>
        <w:spacing w:after="0" w:line="240" w:lineRule="auto"/>
        <w:jc w:val="center"/>
        <w:rPr>
          <w:rFonts w:cs="Arial"/>
          <w:b/>
          <w:bCs/>
          <w:sz w:val="30"/>
          <w:szCs w:val="28"/>
        </w:rPr>
      </w:pPr>
    </w:p>
    <w:p w:rsidR="00496B03" w:rsidRPr="004D1E6A" w:rsidRDefault="00496B03" w:rsidP="00496B03">
      <w:pPr>
        <w:autoSpaceDE w:val="0"/>
        <w:autoSpaceDN w:val="0"/>
        <w:adjustRightInd w:val="0"/>
        <w:spacing w:after="0" w:line="240" w:lineRule="auto"/>
        <w:jc w:val="center"/>
        <w:rPr>
          <w:rFonts w:cs="Arial"/>
          <w:b/>
          <w:bCs/>
          <w:sz w:val="28"/>
          <w:szCs w:val="28"/>
        </w:rPr>
      </w:pPr>
      <w:r w:rsidRPr="004D1E6A">
        <w:rPr>
          <w:rFonts w:cs="Arial"/>
          <w:b/>
          <w:bCs/>
          <w:sz w:val="28"/>
          <w:szCs w:val="28"/>
        </w:rPr>
        <w:t>Letter head of Company</w:t>
      </w:r>
    </w:p>
    <w:p w:rsidR="00496B03" w:rsidRPr="004D1E6A" w:rsidRDefault="00496B03" w:rsidP="00496B03">
      <w:pPr>
        <w:autoSpaceDE w:val="0"/>
        <w:autoSpaceDN w:val="0"/>
        <w:adjustRightInd w:val="0"/>
        <w:spacing w:after="0" w:line="240" w:lineRule="auto"/>
        <w:jc w:val="center"/>
        <w:rPr>
          <w:rFonts w:cs="Arial"/>
          <w:b/>
          <w:bCs/>
          <w:sz w:val="28"/>
          <w:szCs w:val="28"/>
        </w:rPr>
      </w:pP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Ref………………………………………. </w:t>
      </w:r>
      <w:r w:rsidRPr="004D1E6A">
        <w:rPr>
          <w:rFonts w:cs="Arial"/>
        </w:rPr>
        <w:tab/>
      </w:r>
      <w:r w:rsidRPr="004D1E6A">
        <w:rPr>
          <w:rFonts w:cs="Arial"/>
        </w:rPr>
        <w:tab/>
      </w:r>
      <w:r w:rsidRPr="004D1E6A">
        <w:rPr>
          <w:rFonts w:cs="Arial"/>
        </w:rPr>
        <w:tab/>
        <w:t>Date………………………….</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To,</w:t>
      </w:r>
    </w:p>
    <w:p w:rsidR="00496B03" w:rsidRPr="004D1E6A" w:rsidRDefault="00496B03" w:rsidP="00496B03">
      <w:pPr>
        <w:autoSpaceDE w:val="0"/>
        <w:autoSpaceDN w:val="0"/>
        <w:adjustRightInd w:val="0"/>
        <w:spacing w:after="0" w:line="240" w:lineRule="auto"/>
        <w:rPr>
          <w:rFonts w:cs="Arial"/>
        </w:rPr>
      </w:pPr>
      <w:r w:rsidRPr="004D1E6A">
        <w:rPr>
          <w:rFonts w:cs="Arial"/>
        </w:rPr>
        <w:t>Bharat Heavy Electricals Limited</w:t>
      </w:r>
    </w:p>
    <w:p w:rsidR="00496B03" w:rsidRPr="004D1E6A" w:rsidRDefault="00496B03" w:rsidP="00496B03">
      <w:pPr>
        <w:autoSpaceDE w:val="0"/>
        <w:autoSpaceDN w:val="0"/>
        <w:adjustRightInd w:val="0"/>
        <w:spacing w:after="0" w:line="240" w:lineRule="auto"/>
        <w:rPr>
          <w:rFonts w:cs="Arial"/>
        </w:rPr>
      </w:pPr>
      <w:r w:rsidRPr="004D1E6A">
        <w:rPr>
          <w:rFonts w:cs="Arial"/>
        </w:rPr>
        <w:t>PEM, PPEI Building, Plot No 25,</w:t>
      </w: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Sector </w:t>
      </w:r>
      <w:r w:rsidRPr="004D1E6A">
        <w:rPr>
          <w:rFonts w:cs="Cambria Math"/>
        </w:rPr>
        <w:t>‐</w:t>
      </w:r>
      <w:r w:rsidRPr="004D1E6A">
        <w:rPr>
          <w:rFonts w:cs="Arial"/>
        </w:rPr>
        <w:t>16A, Noida (</w:t>
      </w:r>
      <w:proofErr w:type="gramStart"/>
      <w:r w:rsidRPr="004D1E6A">
        <w:rPr>
          <w:rFonts w:cs="Arial"/>
        </w:rPr>
        <w:t>U.P)</w:t>
      </w:r>
      <w:r w:rsidRPr="004D1E6A">
        <w:rPr>
          <w:rFonts w:cs="Cambria Math"/>
        </w:rPr>
        <w:t>‐</w:t>
      </w:r>
      <w:proofErr w:type="gramEnd"/>
      <w:r w:rsidRPr="004D1E6A">
        <w:rPr>
          <w:rFonts w:cs="Arial"/>
        </w:rPr>
        <w:t>201301</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b/>
          <w:bCs/>
        </w:rPr>
        <w:t xml:space="preserve">Subject: </w:t>
      </w:r>
      <w:r w:rsidRPr="004D1E6A">
        <w:rPr>
          <w:rFonts w:cs="Cambria Math"/>
          <w:b/>
          <w:bCs/>
        </w:rPr>
        <w:t>‐</w:t>
      </w:r>
      <w:r w:rsidRPr="004D1E6A">
        <w:rPr>
          <w:rFonts w:cs="Arial"/>
          <w:b/>
          <w:bCs/>
        </w:rPr>
        <w:t xml:space="preserve"> Certification regarding local content</w:t>
      </w:r>
    </w:p>
    <w:p w:rsidR="00496B03" w:rsidRPr="004D1E6A" w:rsidRDefault="00496B03" w:rsidP="00496B03">
      <w:pPr>
        <w:autoSpaceDE w:val="0"/>
        <w:autoSpaceDN w:val="0"/>
        <w:adjustRightInd w:val="0"/>
        <w:spacing w:after="0" w:line="240" w:lineRule="auto"/>
        <w:rPr>
          <w:rFonts w:cs="Arial"/>
        </w:rPr>
      </w:pPr>
    </w:p>
    <w:p w:rsidR="00496B03" w:rsidRPr="004D1E6A" w:rsidRDefault="00496B03" w:rsidP="00496B03">
      <w:pPr>
        <w:autoSpaceDE w:val="0"/>
        <w:autoSpaceDN w:val="0"/>
        <w:adjustRightInd w:val="0"/>
        <w:spacing w:after="0" w:line="240" w:lineRule="auto"/>
        <w:rPr>
          <w:rFonts w:cs="Arial"/>
        </w:rPr>
      </w:pPr>
      <w:r w:rsidRPr="004D1E6A">
        <w:rPr>
          <w:rFonts w:cs="Arial"/>
        </w:rPr>
        <w:t xml:space="preserve">Reference: </w:t>
      </w:r>
      <w:proofErr w:type="spellStart"/>
      <w:r w:rsidRPr="004D1E6A">
        <w:rPr>
          <w:rFonts w:cs="Arial"/>
        </w:rPr>
        <w:t>GeM</w:t>
      </w:r>
      <w:proofErr w:type="spellEnd"/>
      <w:r w:rsidRPr="004D1E6A">
        <w:rPr>
          <w:rFonts w:cs="Arial"/>
        </w:rPr>
        <w:t xml:space="preserve"> Bid No. GEM/2021/…</w:t>
      </w:r>
      <w:proofErr w:type="gramStart"/>
      <w:r w:rsidRPr="004D1E6A">
        <w:rPr>
          <w:rFonts w:cs="Arial"/>
        </w:rPr>
        <w:t>…..</w:t>
      </w:r>
      <w:proofErr w:type="gramEnd"/>
      <w:r w:rsidRPr="004D1E6A">
        <w:rPr>
          <w:rFonts w:cs="Arial"/>
        </w:rPr>
        <w:t xml:space="preserve"> Dated: ……….</w:t>
      </w:r>
    </w:p>
    <w:p w:rsidR="00496B03" w:rsidRPr="004D1E6A" w:rsidRDefault="00496B03" w:rsidP="006738BA">
      <w:pPr>
        <w:autoSpaceDE w:val="0"/>
        <w:autoSpaceDN w:val="0"/>
        <w:adjustRightInd w:val="0"/>
        <w:spacing w:after="0" w:line="240" w:lineRule="auto"/>
        <w:rPr>
          <w:rFonts w:cs="Arial,Bold"/>
          <w:b/>
          <w:bCs/>
          <w:sz w:val="21"/>
          <w:szCs w:val="21"/>
        </w:rPr>
      </w:pPr>
      <w:r w:rsidRPr="004D1E6A">
        <w:rPr>
          <w:rFonts w:cs="Arial"/>
        </w:rPr>
        <w:t xml:space="preserve">Name of Package: </w:t>
      </w:r>
      <w:r w:rsidR="006738BA" w:rsidRPr="004D1E6A">
        <w:rPr>
          <w:rFonts w:cs="Arial"/>
          <w:b/>
          <w:bCs/>
        </w:rPr>
        <w:t>THERMAL INSULATION (ROCK) WOOL MATTRESSES</w:t>
      </w:r>
    </w:p>
    <w:p w:rsidR="00496B03" w:rsidRPr="004D1E6A" w:rsidRDefault="00496B03" w:rsidP="00496B03">
      <w:pPr>
        <w:autoSpaceDE w:val="0"/>
        <w:autoSpaceDN w:val="0"/>
        <w:adjustRightInd w:val="0"/>
        <w:spacing w:after="0" w:line="240" w:lineRule="auto"/>
        <w:rPr>
          <w:rFonts w:cs="Arial,Bold"/>
          <w:b/>
          <w:bCs/>
          <w:sz w:val="21"/>
          <w:szCs w:val="21"/>
        </w:rPr>
      </w:pPr>
    </w:p>
    <w:p w:rsidR="00496B03" w:rsidRPr="004D1E6A" w:rsidRDefault="00496B03" w:rsidP="00496B03">
      <w:pPr>
        <w:autoSpaceDE w:val="0"/>
        <w:autoSpaceDN w:val="0"/>
        <w:adjustRightInd w:val="0"/>
        <w:spacing w:after="0" w:line="240" w:lineRule="auto"/>
        <w:rPr>
          <w:rFonts w:cs="Arial"/>
        </w:rPr>
      </w:pPr>
    </w:p>
    <w:p w:rsidR="00496B03" w:rsidRDefault="00496B03" w:rsidP="00496B03">
      <w:pPr>
        <w:autoSpaceDE w:val="0"/>
        <w:autoSpaceDN w:val="0"/>
        <w:adjustRightInd w:val="0"/>
        <w:spacing w:after="0" w:line="240" w:lineRule="auto"/>
        <w:jc w:val="both"/>
        <w:rPr>
          <w:rFonts w:cs="Arial"/>
        </w:rPr>
      </w:pPr>
      <w:r w:rsidRPr="004D1E6A">
        <w:rPr>
          <w:rFonts w:cs="Arial"/>
        </w:rPr>
        <w:t xml:space="preserve">Dear Sir, </w:t>
      </w:r>
    </w:p>
    <w:p w:rsidR="004D1E6A" w:rsidRPr="004D1E6A" w:rsidRDefault="004D1E6A" w:rsidP="00496B03">
      <w:pPr>
        <w:autoSpaceDE w:val="0"/>
        <w:autoSpaceDN w:val="0"/>
        <w:adjustRightInd w:val="0"/>
        <w:spacing w:after="0" w:line="240" w:lineRule="auto"/>
        <w:jc w:val="both"/>
        <w:rPr>
          <w:rFonts w:cs="Arial"/>
        </w:rPr>
      </w:pPr>
    </w:p>
    <w:p w:rsidR="004D1E6A" w:rsidRDefault="00496B03" w:rsidP="006738BA">
      <w:pPr>
        <w:autoSpaceDE w:val="0"/>
        <w:autoSpaceDN w:val="0"/>
        <w:adjustRightInd w:val="0"/>
        <w:spacing w:after="0" w:line="240" w:lineRule="auto"/>
        <w:rPr>
          <w:rFonts w:cstheme="minorHAnsi"/>
          <w:b/>
          <w:bCs/>
          <w:color w:val="2D2D2D"/>
          <w:sz w:val="24"/>
          <w:szCs w:val="24"/>
          <w:lang w:bidi="hi-IN"/>
        </w:rPr>
      </w:pPr>
      <w:r w:rsidRPr="004D1E6A">
        <w:rPr>
          <w:rFonts w:cs="Arial"/>
        </w:rPr>
        <w:t xml:space="preserve">We hereby certify that items offered by us of </w:t>
      </w:r>
      <w:r w:rsidR="004D1E6A" w:rsidRPr="004D1E6A">
        <w:rPr>
          <w:rFonts w:cs="Arial"/>
          <w:b/>
          <w:bCs/>
        </w:rPr>
        <w:t>THERMAL INSULATION (ROCK) WOOL MATTRESSES</w:t>
      </w:r>
      <w:r w:rsidR="004D1E6A" w:rsidRPr="004D1E6A">
        <w:rPr>
          <w:rFonts w:cs="Arial"/>
        </w:rPr>
        <w:t xml:space="preserve"> </w:t>
      </w:r>
      <w:r w:rsidRPr="004D1E6A">
        <w:rPr>
          <w:rFonts w:cs="Arial"/>
        </w:rPr>
        <w:t xml:space="preserve">for </w:t>
      </w:r>
      <w:r w:rsidR="00DF56AE" w:rsidRPr="004D1E6A">
        <w:rPr>
          <w:rFonts w:cs="Arial,Bold"/>
          <w:b/>
          <w:bCs/>
          <w:sz w:val="21"/>
          <w:szCs w:val="21"/>
          <w:u w:val="single"/>
        </w:rPr>
        <w:t>4X270MW BHADRADRI TPS</w:t>
      </w:r>
      <w:r w:rsidR="00DF56AE" w:rsidRPr="004D1E6A">
        <w:rPr>
          <w:rFonts w:cs="Arial"/>
          <w:b/>
          <w:bCs/>
          <w:sz w:val="28"/>
          <w:szCs w:val="24"/>
          <w:u w:val="single"/>
        </w:rPr>
        <w:t xml:space="preserve"> </w:t>
      </w:r>
      <w:r w:rsidR="004D1E6A" w:rsidRPr="00CC3B6E">
        <w:rPr>
          <w:rFonts w:cstheme="minorHAnsi"/>
          <w:color w:val="2D2D2D"/>
          <w:sz w:val="24"/>
          <w:szCs w:val="24"/>
          <w:lang w:bidi="hi-IN"/>
        </w:rPr>
        <w:t xml:space="preserve">has local </w:t>
      </w:r>
      <w:r w:rsidR="004D1E6A" w:rsidRPr="00CC3B6E">
        <w:rPr>
          <w:rFonts w:cstheme="minorHAnsi"/>
          <w:b/>
          <w:bCs/>
          <w:color w:val="2D2D2D"/>
          <w:sz w:val="24"/>
          <w:szCs w:val="24"/>
          <w:lang w:bidi="hi-IN"/>
        </w:rPr>
        <w:t xml:space="preserve">content of </w:t>
      </w:r>
      <w:r w:rsidR="004D1E6A" w:rsidRPr="00CC3B6E">
        <w:rPr>
          <w:rFonts w:cstheme="minorHAnsi"/>
          <w:b/>
          <w:bCs/>
          <w:color w:val="2D2D2D"/>
          <w:sz w:val="24"/>
          <w:szCs w:val="24"/>
          <w:highlight w:val="yellow"/>
          <w:lang w:bidi="hi-IN"/>
        </w:rPr>
        <w:t>___</w:t>
      </w:r>
      <w:proofErr w:type="gramStart"/>
      <w:r w:rsidR="004D1E6A" w:rsidRPr="00CC3B6E">
        <w:rPr>
          <w:rFonts w:cstheme="minorHAnsi"/>
          <w:b/>
          <w:bCs/>
          <w:color w:val="2D2D2D"/>
          <w:sz w:val="24"/>
          <w:szCs w:val="24"/>
          <w:highlight w:val="yellow"/>
          <w:lang w:bidi="hi-IN"/>
        </w:rPr>
        <w:t>%</w:t>
      </w:r>
      <w:r w:rsidR="004D1E6A" w:rsidRPr="00CC3B6E">
        <w:rPr>
          <w:rFonts w:cstheme="minorHAnsi"/>
          <w:b/>
          <w:bCs/>
          <w:color w:val="2D2D2D"/>
          <w:sz w:val="24"/>
          <w:szCs w:val="24"/>
          <w:lang w:bidi="hi-IN"/>
        </w:rPr>
        <w:t xml:space="preserve"> </w:t>
      </w:r>
      <w:r w:rsidR="004D1E6A">
        <w:rPr>
          <w:rFonts w:cstheme="minorHAnsi"/>
          <w:b/>
          <w:bCs/>
          <w:color w:val="2D2D2D"/>
          <w:sz w:val="24"/>
          <w:szCs w:val="24"/>
          <w:lang w:bidi="hi-IN"/>
        </w:rPr>
        <w:t>.</w:t>
      </w:r>
      <w:proofErr w:type="gramEnd"/>
    </w:p>
    <w:p w:rsidR="004D1E6A" w:rsidRPr="00CC3B6E" w:rsidRDefault="004D1E6A" w:rsidP="004D1E6A">
      <w:pPr>
        <w:autoSpaceDE w:val="0"/>
        <w:autoSpaceDN w:val="0"/>
        <w:adjustRightInd w:val="0"/>
        <w:spacing w:after="0" w:line="240" w:lineRule="auto"/>
        <w:jc w:val="both"/>
        <w:rPr>
          <w:rFonts w:cstheme="minorHAnsi"/>
          <w:color w:val="2D2D2D"/>
          <w:sz w:val="24"/>
          <w:szCs w:val="24"/>
          <w:lang w:bidi="hi-IN"/>
        </w:rPr>
      </w:pPr>
      <w:r w:rsidRPr="00CC3B6E">
        <w:rPr>
          <w:rFonts w:cstheme="minorHAnsi"/>
          <w:color w:val="2D2D2D"/>
          <w:sz w:val="24"/>
          <w:szCs w:val="24"/>
          <w:lang w:bidi="hi-IN"/>
        </w:rPr>
        <w:t>Further, it is also certified that the local content % certified above is in line with definition of local content given in</w:t>
      </w:r>
      <w:r w:rsidRPr="00CC3B6E">
        <w:rPr>
          <w:rFonts w:cstheme="minorHAnsi"/>
          <w:b/>
          <w:bCs/>
          <w:color w:val="2D2D2D"/>
          <w:sz w:val="24"/>
          <w:szCs w:val="24"/>
          <w:lang w:bidi="hi-IN"/>
        </w:rPr>
        <w:t xml:space="preserve"> </w:t>
      </w:r>
      <w:r w:rsidRPr="00CC3B6E">
        <w:rPr>
          <w:rFonts w:cstheme="minorHAnsi"/>
          <w:color w:val="2D2D2D"/>
          <w:sz w:val="24"/>
          <w:szCs w:val="24"/>
          <w:lang w:bidi="hi-IN"/>
        </w:rPr>
        <w:t xml:space="preserve">Public Procurement </w:t>
      </w:r>
      <w:r w:rsidRPr="00CC3B6E">
        <w:rPr>
          <w:rFonts w:cstheme="minorHAnsi"/>
          <w:color w:val="444444"/>
          <w:sz w:val="24"/>
          <w:szCs w:val="24"/>
          <w:lang w:bidi="hi-IN"/>
        </w:rPr>
        <w:t xml:space="preserve">(Preference to Make </w:t>
      </w:r>
      <w:r w:rsidRPr="00CC3B6E">
        <w:rPr>
          <w:rFonts w:cstheme="minorHAnsi"/>
          <w:color w:val="2D2D2D"/>
          <w:sz w:val="24"/>
          <w:szCs w:val="24"/>
          <w:lang w:bidi="hi-IN"/>
        </w:rPr>
        <w:t>in India)</w:t>
      </w:r>
      <w:r w:rsidRPr="00CC3B6E">
        <w:rPr>
          <w:rFonts w:cstheme="minorHAnsi"/>
          <w:color w:val="5D5D5D"/>
          <w:sz w:val="24"/>
          <w:szCs w:val="24"/>
          <w:lang w:bidi="hi-IN"/>
        </w:rPr>
        <w:t xml:space="preserve">, </w:t>
      </w:r>
      <w:r w:rsidRPr="00CC3B6E">
        <w:rPr>
          <w:rFonts w:cstheme="minorHAnsi"/>
          <w:color w:val="2D2D2D"/>
          <w:sz w:val="24"/>
          <w:szCs w:val="24"/>
          <w:lang w:bidi="hi-IN"/>
        </w:rPr>
        <w:t xml:space="preserve">Order 2017-revision, having ref no. P45021/2017/-PP (BE-II) </w:t>
      </w:r>
      <w:proofErr w:type="spellStart"/>
      <w:r w:rsidRPr="00CC3B6E">
        <w:rPr>
          <w:rFonts w:cstheme="minorHAnsi"/>
          <w:color w:val="2D2D2D"/>
          <w:sz w:val="24"/>
          <w:szCs w:val="24"/>
          <w:lang w:bidi="hi-IN"/>
        </w:rPr>
        <w:t>dtd</w:t>
      </w:r>
      <w:proofErr w:type="spellEnd"/>
      <w:r w:rsidRPr="00CC3B6E">
        <w:rPr>
          <w:rFonts w:cstheme="minorHAnsi"/>
          <w:color w:val="2D2D2D"/>
          <w:sz w:val="24"/>
          <w:szCs w:val="24"/>
          <w:lang w:bidi="hi-IN"/>
        </w:rPr>
        <w:t>. 04.06.20 &amp; 16.09.20 and we qualify as Class</w:t>
      </w:r>
      <w:r w:rsidRPr="00CC3B6E">
        <w:rPr>
          <w:rFonts w:cstheme="minorHAnsi"/>
          <w:color w:val="2D2D2D"/>
          <w:sz w:val="24"/>
          <w:szCs w:val="24"/>
          <w:highlight w:val="yellow"/>
          <w:lang w:bidi="hi-IN"/>
        </w:rPr>
        <w:t>__</w:t>
      </w:r>
      <w:r w:rsidRPr="00CC3B6E">
        <w:rPr>
          <w:rFonts w:cstheme="minorHAnsi"/>
          <w:color w:val="2D2D2D"/>
          <w:sz w:val="24"/>
          <w:szCs w:val="24"/>
          <w:lang w:bidi="hi-IN"/>
        </w:rPr>
        <w:t xml:space="preserve"> supplier.</w:t>
      </w:r>
    </w:p>
    <w:p w:rsidR="00496B03" w:rsidRPr="004D1E6A" w:rsidRDefault="00496B03" w:rsidP="00496B03">
      <w:pPr>
        <w:autoSpaceDE w:val="0"/>
        <w:autoSpaceDN w:val="0"/>
        <w:adjustRightInd w:val="0"/>
        <w:spacing w:after="0" w:line="240" w:lineRule="auto"/>
        <w:jc w:val="both"/>
        <w:rPr>
          <w:rFonts w:cs="Arial"/>
        </w:rPr>
      </w:pPr>
    </w:p>
    <w:p w:rsidR="00496B03" w:rsidRPr="004D1E6A" w:rsidRDefault="00496B03" w:rsidP="00496B03">
      <w:pPr>
        <w:autoSpaceDE w:val="0"/>
        <w:autoSpaceDN w:val="0"/>
        <w:adjustRightInd w:val="0"/>
        <w:spacing w:after="0" w:line="240" w:lineRule="auto"/>
        <w:jc w:val="both"/>
        <w:rPr>
          <w:rFonts w:cs="Arial"/>
        </w:rPr>
      </w:pPr>
    </w:p>
    <w:p w:rsidR="00496B03" w:rsidRPr="004D1E6A" w:rsidRDefault="00496B03" w:rsidP="00FF4FF6">
      <w:pPr>
        <w:autoSpaceDE w:val="0"/>
        <w:autoSpaceDN w:val="0"/>
        <w:adjustRightInd w:val="0"/>
        <w:spacing w:after="0" w:line="240" w:lineRule="auto"/>
        <w:rPr>
          <w:rFonts w:cs="Arial"/>
        </w:rPr>
      </w:pPr>
      <w:r w:rsidRPr="004D1E6A">
        <w:rPr>
          <w:rFonts w:cs="Arial"/>
        </w:rPr>
        <w:t xml:space="preserve">We further confirm that details of location at which the local value addition is made </w:t>
      </w:r>
      <w:r w:rsidR="00FF4FF6" w:rsidRPr="004D1E6A">
        <w:rPr>
          <w:rFonts w:cs="Arial"/>
        </w:rPr>
        <w:t xml:space="preserve">will be our registered works at </w:t>
      </w:r>
      <w:r w:rsidRPr="004D1E6A">
        <w:rPr>
          <w:rFonts w:cs="Arial"/>
        </w:rPr>
        <w:t>………………………………………………………</w:t>
      </w:r>
      <w:r w:rsidR="00FF4FF6" w:rsidRPr="004D1E6A">
        <w:rPr>
          <w:rFonts w:cs="Arial"/>
        </w:rPr>
        <w:t>………….........................................</w:t>
      </w:r>
      <w:r w:rsidRPr="004D1E6A">
        <w:rPr>
          <w:rFonts w:cs="Arial"/>
        </w:rPr>
        <w:t xml:space="preserve"> (complete address of the works)    </w:t>
      </w:r>
    </w:p>
    <w:p w:rsidR="00496B03" w:rsidRPr="004D1E6A" w:rsidRDefault="00496B03" w:rsidP="00496B03">
      <w:pPr>
        <w:autoSpaceDE w:val="0"/>
        <w:autoSpaceDN w:val="0"/>
        <w:adjustRightInd w:val="0"/>
        <w:spacing w:after="0" w:line="240" w:lineRule="auto"/>
        <w:jc w:val="both"/>
        <w:rPr>
          <w:rFonts w:cs="Arial"/>
        </w:rPr>
      </w:pPr>
    </w:p>
    <w:p w:rsidR="00496B03" w:rsidRPr="004D1E6A" w:rsidRDefault="00496B03" w:rsidP="00496B03">
      <w:pPr>
        <w:autoSpaceDE w:val="0"/>
        <w:autoSpaceDN w:val="0"/>
        <w:adjustRightInd w:val="0"/>
        <w:spacing w:after="0" w:line="240" w:lineRule="auto"/>
        <w:jc w:val="both"/>
        <w:rPr>
          <w:rFonts w:cs="Arial"/>
        </w:rPr>
      </w:pPr>
    </w:p>
    <w:p w:rsidR="00496B03" w:rsidRPr="004D1E6A" w:rsidRDefault="00496B03" w:rsidP="00496B03">
      <w:pPr>
        <w:autoSpaceDE w:val="0"/>
        <w:autoSpaceDN w:val="0"/>
        <w:adjustRightInd w:val="0"/>
        <w:spacing w:after="0" w:line="240" w:lineRule="auto"/>
        <w:jc w:val="both"/>
        <w:rPr>
          <w:rFonts w:cs="Arial"/>
        </w:rPr>
      </w:pPr>
      <w:r w:rsidRPr="004D1E6A">
        <w:rPr>
          <w:rFonts w:cs="Arial"/>
        </w:rPr>
        <w:t xml:space="preserve">Yours truly  </w:t>
      </w:r>
    </w:p>
    <w:p w:rsidR="00496B03" w:rsidRPr="004D1E6A" w:rsidRDefault="00496B03" w:rsidP="00496B03">
      <w:pPr>
        <w:autoSpaceDE w:val="0"/>
        <w:autoSpaceDN w:val="0"/>
        <w:adjustRightInd w:val="0"/>
        <w:spacing w:after="0" w:line="240" w:lineRule="auto"/>
        <w:jc w:val="both"/>
        <w:rPr>
          <w:rFonts w:cs="Arial"/>
        </w:rPr>
      </w:pPr>
      <w:r w:rsidRPr="004D1E6A">
        <w:rPr>
          <w:rFonts w:cs="Arial"/>
        </w:rPr>
        <w:t xml:space="preserve">…………………………. (authorized signatory of company)  </w:t>
      </w:r>
    </w:p>
    <w:p w:rsidR="00496B03" w:rsidRPr="004D1E6A" w:rsidRDefault="00496B03" w:rsidP="00496B03">
      <w:pPr>
        <w:autoSpaceDE w:val="0"/>
        <w:autoSpaceDN w:val="0"/>
        <w:adjustRightInd w:val="0"/>
        <w:spacing w:after="0" w:line="240" w:lineRule="auto"/>
        <w:jc w:val="both"/>
        <w:rPr>
          <w:rFonts w:cs="Arial"/>
        </w:rPr>
      </w:pPr>
      <w:r w:rsidRPr="004D1E6A">
        <w:rPr>
          <w:rFonts w:cs="Arial"/>
        </w:rPr>
        <w:t>…………………………… (firm name)</w:t>
      </w:r>
    </w:p>
    <w:p w:rsidR="00496B03" w:rsidRPr="004D1E6A" w:rsidRDefault="00496B03" w:rsidP="00496B03">
      <w:pPr>
        <w:rPr>
          <w:rFonts w:cs="Arial"/>
        </w:rPr>
      </w:pPr>
    </w:p>
    <w:p w:rsidR="00496B03" w:rsidRPr="004D1E6A" w:rsidRDefault="00496B03" w:rsidP="00496B03">
      <w:pPr>
        <w:rPr>
          <w:rFonts w:cstheme="minorHAnsi"/>
        </w:rPr>
      </w:pPr>
    </w:p>
    <w:p w:rsidR="00505662" w:rsidRPr="004D1E6A" w:rsidRDefault="0002082E" w:rsidP="00496B03"/>
    <w:p w:rsidR="00D528B4" w:rsidRPr="004D1E6A" w:rsidRDefault="00D528B4" w:rsidP="00496B03"/>
    <w:p w:rsidR="00D528B4" w:rsidRPr="004D1E6A" w:rsidRDefault="00D528B4" w:rsidP="00496B03"/>
    <w:p w:rsidR="00D528B4" w:rsidRPr="004D1E6A" w:rsidRDefault="00D528B4" w:rsidP="00496B03"/>
    <w:p w:rsidR="00D528B4" w:rsidRPr="004D1E6A" w:rsidRDefault="00D528B4" w:rsidP="00496B03"/>
    <w:p w:rsidR="00D528B4" w:rsidRPr="004D1E6A" w:rsidRDefault="00D528B4" w:rsidP="00496B03"/>
    <w:p w:rsidR="00F4629B" w:rsidRPr="004D1E6A" w:rsidRDefault="00F4629B" w:rsidP="00496B03"/>
    <w:p w:rsidR="00F4629B" w:rsidRPr="004D1E6A" w:rsidRDefault="00F4629B" w:rsidP="00496B03"/>
    <w:tbl>
      <w:tblPr>
        <w:tblpPr w:leftFromText="180" w:rightFromText="180" w:vertAnchor="page" w:horzAnchor="margin" w:tblpXSpec="center" w:tblpY="2401"/>
        <w:tblW w:w="9634" w:type="dxa"/>
        <w:tblLook w:val="04A0" w:firstRow="1" w:lastRow="0" w:firstColumn="1" w:lastColumn="0" w:noHBand="0" w:noVBand="1"/>
      </w:tblPr>
      <w:tblGrid>
        <w:gridCol w:w="818"/>
        <w:gridCol w:w="1053"/>
        <w:gridCol w:w="1075"/>
        <w:gridCol w:w="856"/>
        <w:gridCol w:w="863"/>
        <w:gridCol w:w="999"/>
        <w:gridCol w:w="1116"/>
        <w:gridCol w:w="542"/>
        <w:gridCol w:w="1043"/>
        <w:gridCol w:w="1269"/>
      </w:tblGrid>
      <w:tr w:rsidR="00D1670A" w:rsidRPr="004D1E6A" w:rsidTr="00691A82">
        <w:trPr>
          <w:trHeight w:val="699"/>
        </w:trPr>
        <w:tc>
          <w:tcPr>
            <w:tcW w:w="8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Item Number</w:t>
            </w:r>
          </w:p>
        </w:tc>
        <w:tc>
          <w:tcPr>
            <w:tcW w:w="1053"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AE48D0"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Description</w:t>
            </w:r>
          </w:p>
        </w:tc>
        <w:tc>
          <w:tcPr>
            <w:tcW w:w="1075"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AE48D0"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Thickness</w:t>
            </w:r>
          </w:p>
        </w:tc>
        <w:tc>
          <w:tcPr>
            <w:tcW w:w="856"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AE48D0" w:rsidP="00AE48D0">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Order Quantity</w:t>
            </w:r>
          </w:p>
        </w:tc>
        <w:tc>
          <w:tcPr>
            <w:tcW w:w="863"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Unit of Measure</w:t>
            </w:r>
          </w:p>
        </w:tc>
        <w:tc>
          <w:tcPr>
            <w:tcW w:w="999"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QUOTED/ NOT QUOTED</w:t>
            </w:r>
          </w:p>
        </w:tc>
        <w:tc>
          <w:tcPr>
            <w:tcW w:w="1116"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ind w:right="384"/>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 xml:space="preserve"> Freight rate in %</w:t>
            </w:r>
          </w:p>
        </w:tc>
        <w:tc>
          <w:tcPr>
            <w:tcW w:w="542"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 xml:space="preserve"> GST type</w:t>
            </w:r>
          </w:p>
        </w:tc>
        <w:tc>
          <w:tcPr>
            <w:tcW w:w="1043"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 xml:space="preserve"> GST rate in %</w:t>
            </w:r>
          </w:p>
        </w:tc>
        <w:tc>
          <w:tcPr>
            <w:tcW w:w="1269" w:type="dxa"/>
            <w:tcBorders>
              <w:top w:val="single" w:sz="4" w:space="0" w:color="auto"/>
              <w:left w:val="nil"/>
              <w:bottom w:val="single" w:sz="4" w:space="0" w:color="auto"/>
              <w:right w:val="single" w:sz="4" w:space="0" w:color="auto"/>
            </w:tcBorders>
            <w:shd w:val="clear" w:color="000000" w:fill="BFBFBF"/>
            <w:vAlign w:val="center"/>
            <w:hideMark/>
          </w:tcPr>
          <w:p w:rsidR="00D1670A" w:rsidRPr="004D1E6A" w:rsidRDefault="00D1670A" w:rsidP="0036413E">
            <w:pPr>
              <w:spacing w:after="0" w:line="240" w:lineRule="auto"/>
              <w:jc w:val="both"/>
              <w:rPr>
                <w:rFonts w:eastAsia="Times New Roman" w:cs="Calibri"/>
                <w:color w:val="000000"/>
                <w:sz w:val="18"/>
                <w:szCs w:val="18"/>
                <w:lang w:eastAsia="en-IN" w:bidi="hi-IN"/>
              </w:rPr>
            </w:pPr>
            <w:r w:rsidRPr="004D1E6A">
              <w:rPr>
                <w:rFonts w:eastAsia="Times New Roman" w:cs="Calibri"/>
                <w:color w:val="000000"/>
                <w:sz w:val="18"/>
                <w:szCs w:val="18"/>
                <w:lang w:eastAsia="en-IN" w:bidi="hi-IN"/>
              </w:rPr>
              <w:t>HSN Code</w:t>
            </w:r>
          </w:p>
        </w:tc>
      </w:tr>
      <w:tr w:rsidR="00691A82" w:rsidRPr="004D1E6A" w:rsidTr="00691A82">
        <w:trPr>
          <w:trHeight w:val="376"/>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1</w:t>
            </w:r>
          </w:p>
        </w:tc>
        <w:tc>
          <w:tcPr>
            <w:tcW w:w="1053" w:type="dxa"/>
            <w:vMerge w:val="restart"/>
            <w:tcBorders>
              <w:top w:val="nil"/>
              <w:left w:val="nil"/>
              <w:right w:val="single" w:sz="4" w:space="0" w:color="auto"/>
            </w:tcBorders>
            <w:shd w:val="clear" w:color="auto" w:fill="auto"/>
            <w:vAlign w:val="center"/>
            <w:hideMark/>
          </w:tcPr>
          <w:p w:rsidR="00691A82" w:rsidRPr="004D1E6A" w:rsidRDefault="00691A82" w:rsidP="00691A82">
            <w:pPr>
              <w:rPr>
                <w:rFonts w:eastAsia="Times New Roman" w:cs="Tahoma"/>
                <w:sz w:val="16"/>
                <w:szCs w:val="18"/>
                <w:lang w:eastAsia="en-IN" w:bidi="hi-IN"/>
              </w:rPr>
            </w:pPr>
            <w:r w:rsidRPr="004D1E6A">
              <w:rPr>
                <w:rFonts w:eastAsia="Times New Roman" w:cs="Tahoma"/>
                <w:sz w:val="16"/>
                <w:szCs w:val="18"/>
                <w:lang w:eastAsia="en-IN" w:bidi="hi-IN"/>
              </w:rPr>
              <w:t>Bonded mineral (Rock) wool mattresses with one side GS wire netting of 13 mm x 0.56 mm size stitched with 0.4 mm GS wire</w:t>
            </w:r>
          </w:p>
          <w:p w:rsidR="00691A82" w:rsidRPr="004D1E6A" w:rsidRDefault="00691A82" w:rsidP="00691A82">
            <w:pPr>
              <w:spacing w:after="0"/>
              <w:rPr>
                <w:rFonts w:eastAsia="Times New Roman" w:cs="Tahoma"/>
                <w:sz w:val="16"/>
                <w:szCs w:val="18"/>
                <w:lang w:eastAsia="en-IN" w:bidi="hi-IN"/>
              </w:rPr>
            </w:pPr>
            <w:r w:rsidRPr="004D1E6A">
              <w:rPr>
                <w:rFonts w:eastAsia="Times New Roman" w:cs="Tahoma"/>
                <w:sz w:val="16"/>
                <w:szCs w:val="18"/>
                <w:lang w:eastAsia="en-IN" w:bidi="hi-IN"/>
              </w:rPr>
              <w:t>DENSITY</w:t>
            </w:r>
          </w:p>
          <w:p w:rsidR="00691A82" w:rsidRPr="004D1E6A" w:rsidRDefault="00691A82" w:rsidP="00691A82">
            <w:pPr>
              <w:spacing w:after="0"/>
              <w:rPr>
                <w:rFonts w:eastAsia="Times New Roman" w:cs="Tahoma"/>
                <w:sz w:val="16"/>
                <w:szCs w:val="18"/>
                <w:lang w:eastAsia="en-IN" w:bidi="hi-IN"/>
              </w:rPr>
            </w:pPr>
            <w:r w:rsidRPr="004D1E6A">
              <w:rPr>
                <w:rFonts w:eastAsia="Times New Roman" w:cs="Tahoma"/>
                <w:sz w:val="16"/>
                <w:szCs w:val="18"/>
                <w:lang w:eastAsia="en-IN" w:bidi="hi-IN"/>
              </w:rPr>
              <w:t>(Kg/m3) : 150</w:t>
            </w:r>
          </w:p>
        </w:tc>
        <w:tc>
          <w:tcPr>
            <w:tcW w:w="1075" w:type="dxa"/>
            <w:tcBorders>
              <w:top w:val="nil"/>
              <w:left w:val="nil"/>
              <w:bottom w:val="single" w:sz="4" w:space="0" w:color="auto"/>
              <w:right w:val="single" w:sz="4" w:space="0" w:color="auto"/>
            </w:tcBorders>
            <w:shd w:val="clear" w:color="auto" w:fill="auto"/>
            <w:vAlign w:val="center"/>
            <w:hideMark/>
          </w:tcPr>
          <w:p w:rsidR="00691A82" w:rsidRPr="004D1E6A" w:rsidRDefault="00691A82" w:rsidP="00691A82">
            <w:pPr>
              <w:jc w:val="center"/>
              <w:rPr>
                <w:rFonts w:cs="Calibri"/>
                <w:color w:val="000000"/>
                <w:sz w:val="16"/>
              </w:rPr>
            </w:pPr>
            <w:r w:rsidRPr="004D1E6A">
              <w:rPr>
                <w:rFonts w:cs="Calibri"/>
                <w:color w:val="000000"/>
                <w:sz w:val="16"/>
              </w:rPr>
              <w:t>25</w:t>
            </w:r>
          </w:p>
        </w:tc>
        <w:tc>
          <w:tcPr>
            <w:tcW w:w="856" w:type="dxa"/>
            <w:tcBorders>
              <w:top w:val="nil"/>
              <w:left w:val="nil"/>
              <w:bottom w:val="single" w:sz="4" w:space="0" w:color="auto"/>
              <w:right w:val="single" w:sz="4" w:space="0" w:color="auto"/>
            </w:tcBorders>
            <w:shd w:val="clear" w:color="000000" w:fill="FFFFFF"/>
            <w:vAlign w:val="center"/>
            <w:hideMark/>
          </w:tcPr>
          <w:p w:rsidR="00691A82" w:rsidRPr="004D1E6A" w:rsidRDefault="00691A82" w:rsidP="00691A82">
            <w:pPr>
              <w:jc w:val="center"/>
              <w:rPr>
                <w:rFonts w:cs="Calibri"/>
                <w:color w:val="000000"/>
                <w:sz w:val="16"/>
              </w:rPr>
            </w:pPr>
            <w:r w:rsidRPr="004D1E6A">
              <w:rPr>
                <w:rFonts w:cs="Calibri"/>
                <w:color w:val="000000"/>
                <w:sz w:val="16"/>
              </w:rPr>
              <w:t>100</w:t>
            </w:r>
          </w:p>
        </w:tc>
        <w:tc>
          <w:tcPr>
            <w:tcW w:w="86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jc w:val="both"/>
              <w:rPr>
                <w:rFonts w:eastAsia="Times New Roman" w:cs="Calibri"/>
                <w:color w:val="000000"/>
                <w:sz w:val="16"/>
                <w:szCs w:val="18"/>
                <w:lang w:eastAsia="en-IN" w:bidi="hi-IN"/>
              </w:rPr>
            </w:pPr>
            <w:r w:rsidRPr="004D1E6A">
              <w:rPr>
                <w:rFonts w:eastAsia="Times New Roman" w:cs="Calibri"/>
                <w:color w:val="000000"/>
                <w:sz w:val="16"/>
                <w:szCs w:val="18"/>
                <w:lang w:eastAsia="en-IN" w:bidi="hi-IN"/>
              </w:rPr>
              <w:t> </w:t>
            </w:r>
          </w:p>
        </w:tc>
        <w:tc>
          <w:tcPr>
            <w:tcW w:w="1116"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691A82">
        <w:trPr>
          <w:trHeight w:val="396"/>
        </w:trPr>
        <w:tc>
          <w:tcPr>
            <w:tcW w:w="818" w:type="dxa"/>
            <w:tcBorders>
              <w:top w:val="nil"/>
              <w:left w:val="single" w:sz="4" w:space="0" w:color="auto"/>
              <w:bottom w:val="single" w:sz="4" w:space="0" w:color="auto"/>
              <w:right w:val="single" w:sz="4" w:space="0" w:color="auto"/>
            </w:tcBorders>
            <w:shd w:val="clear" w:color="auto" w:fill="auto"/>
            <w:vAlign w:val="center"/>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2</w:t>
            </w:r>
          </w:p>
        </w:tc>
        <w:tc>
          <w:tcPr>
            <w:tcW w:w="1053" w:type="dxa"/>
            <w:vMerge/>
            <w:tcBorders>
              <w:left w:val="nil"/>
              <w:right w:val="single" w:sz="4" w:space="0" w:color="auto"/>
            </w:tcBorders>
            <w:shd w:val="clear" w:color="auto" w:fill="auto"/>
            <w:vAlign w:val="center"/>
          </w:tcPr>
          <w:p w:rsidR="00691A82" w:rsidRPr="004D1E6A" w:rsidRDefault="00691A82" w:rsidP="00691A82">
            <w:pPr>
              <w:rPr>
                <w:rFonts w:eastAsia="Times New Roman" w:cs="Tahoma"/>
                <w:sz w:val="16"/>
                <w:szCs w:val="18"/>
                <w:lang w:eastAsia="en-IN" w:bidi="hi-IN"/>
              </w:rPr>
            </w:pPr>
          </w:p>
        </w:tc>
        <w:tc>
          <w:tcPr>
            <w:tcW w:w="1075" w:type="dxa"/>
            <w:tcBorders>
              <w:top w:val="nil"/>
              <w:left w:val="nil"/>
              <w:bottom w:val="single" w:sz="4" w:space="0" w:color="auto"/>
              <w:right w:val="single" w:sz="4" w:space="0" w:color="auto"/>
            </w:tcBorders>
            <w:shd w:val="clear" w:color="auto" w:fill="auto"/>
            <w:vAlign w:val="center"/>
          </w:tcPr>
          <w:p w:rsidR="00691A82" w:rsidRPr="004D1E6A" w:rsidRDefault="00691A82" w:rsidP="00691A82">
            <w:pPr>
              <w:jc w:val="center"/>
              <w:rPr>
                <w:rFonts w:cs="Calibri"/>
                <w:color w:val="000000"/>
                <w:sz w:val="16"/>
              </w:rPr>
            </w:pPr>
            <w:r w:rsidRPr="004D1E6A">
              <w:rPr>
                <w:rFonts w:cs="Calibri"/>
                <w:color w:val="000000"/>
                <w:sz w:val="16"/>
              </w:rPr>
              <w:t>40</w:t>
            </w:r>
          </w:p>
        </w:tc>
        <w:tc>
          <w:tcPr>
            <w:tcW w:w="856" w:type="dxa"/>
            <w:tcBorders>
              <w:top w:val="nil"/>
              <w:left w:val="nil"/>
              <w:bottom w:val="single" w:sz="4" w:space="0" w:color="auto"/>
              <w:right w:val="single" w:sz="4" w:space="0" w:color="auto"/>
            </w:tcBorders>
            <w:shd w:val="clear" w:color="000000" w:fill="FFFFFF"/>
            <w:vAlign w:val="center"/>
          </w:tcPr>
          <w:p w:rsidR="00691A82" w:rsidRPr="004D1E6A" w:rsidRDefault="00691A82" w:rsidP="00691A82">
            <w:pPr>
              <w:jc w:val="center"/>
              <w:rPr>
                <w:rFonts w:cs="Calibri"/>
                <w:color w:val="000000"/>
                <w:sz w:val="16"/>
              </w:rPr>
            </w:pPr>
            <w:r w:rsidRPr="004D1E6A">
              <w:rPr>
                <w:rFonts w:cs="Calibri"/>
                <w:color w:val="000000"/>
                <w:sz w:val="16"/>
              </w:rPr>
              <w:t>700</w:t>
            </w:r>
          </w:p>
        </w:tc>
        <w:tc>
          <w:tcPr>
            <w:tcW w:w="863"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jc w:val="both"/>
              <w:rPr>
                <w:rFonts w:eastAsia="Times New Roman" w:cs="Calibri"/>
                <w:color w:val="000000"/>
                <w:sz w:val="16"/>
                <w:szCs w:val="18"/>
                <w:lang w:eastAsia="en-IN" w:bidi="hi-IN"/>
              </w:rPr>
            </w:pPr>
          </w:p>
        </w:tc>
        <w:tc>
          <w:tcPr>
            <w:tcW w:w="1116"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542"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1269"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558"/>
        </w:trPr>
        <w:tc>
          <w:tcPr>
            <w:tcW w:w="818" w:type="dxa"/>
            <w:tcBorders>
              <w:top w:val="nil"/>
              <w:left w:val="single" w:sz="4" w:space="0" w:color="auto"/>
              <w:bottom w:val="single" w:sz="4" w:space="0" w:color="auto"/>
              <w:right w:val="single" w:sz="4" w:space="0" w:color="auto"/>
            </w:tcBorders>
            <w:shd w:val="clear" w:color="auto" w:fill="auto"/>
            <w:vAlign w:val="center"/>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3</w:t>
            </w:r>
          </w:p>
        </w:tc>
        <w:tc>
          <w:tcPr>
            <w:tcW w:w="1053" w:type="dxa"/>
            <w:vMerge/>
            <w:tcBorders>
              <w:left w:val="nil"/>
              <w:right w:val="single" w:sz="4" w:space="0" w:color="auto"/>
            </w:tcBorders>
            <w:shd w:val="clear" w:color="auto" w:fill="auto"/>
            <w:vAlign w:val="center"/>
          </w:tcPr>
          <w:p w:rsidR="00691A82" w:rsidRPr="004D1E6A" w:rsidRDefault="00691A82" w:rsidP="00691A82">
            <w:pPr>
              <w:rPr>
                <w:rFonts w:eastAsia="Times New Roman" w:cs="Tahoma"/>
                <w:sz w:val="16"/>
                <w:szCs w:val="18"/>
                <w:lang w:eastAsia="en-IN" w:bidi="hi-IN"/>
              </w:rPr>
            </w:pPr>
          </w:p>
        </w:tc>
        <w:tc>
          <w:tcPr>
            <w:tcW w:w="1075" w:type="dxa"/>
            <w:tcBorders>
              <w:top w:val="nil"/>
              <w:left w:val="nil"/>
              <w:bottom w:val="single" w:sz="4" w:space="0" w:color="auto"/>
              <w:right w:val="single" w:sz="4" w:space="0" w:color="auto"/>
            </w:tcBorders>
            <w:shd w:val="clear" w:color="auto" w:fill="auto"/>
            <w:vAlign w:val="center"/>
          </w:tcPr>
          <w:p w:rsidR="00691A82" w:rsidRPr="004D1E6A" w:rsidRDefault="00691A82" w:rsidP="00691A82">
            <w:pPr>
              <w:jc w:val="center"/>
              <w:rPr>
                <w:rFonts w:cs="Calibri"/>
                <w:color w:val="000000"/>
                <w:sz w:val="16"/>
              </w:rPr>
            </w:pPr>
            <w:r w:rsidRPr="004D1E6A">
              <w:rPr>
                <w:rFonts w:cs="Calibri"/>
                <w:color w:val="000000"/>
                <w:sz w:val="16"/>
              </w:rPr>
              <w:t>50</w:t>
            </w:r>
          </w:p>
        </w:tc>
        <w:tc>
          <w:tcPr>
            <w:tcW w:w="856" w:type="dxa"/>
            <w:tcBorders>
              <w:top w:val="nil"/>
              <w:left w:val="nil"/>
              <w:bottom w:val="single" w:sz="4" w:space="0" w:color="auto"/>
              <w:right w:val="single" w:sz="4" w:space="0" w:color="auto"/>
            </w:tcBorders>
            <w:shd w:val="clear" w:color="000000" w:fill="FFFFFF"/>
            <w:vAlign w:val="center"/>
          </w:tcPr>
          <w:p w:rsidR="00691A82" w:rsidRPr="004D1E6A" w:rsidRDefault="00691A82" w:rsidP="00691A82">
            <w:pPr>
              <w:jc w:val="center"/>
              <w:rPr>
                <w:rFonts w:cs="Calibri"/>
                <w:color w:val="000000"/>
                <w:sz w:val="16"/>
              </w:rPr>
            </w:pPr>
            <w:r w:rsidRPr="004D1E6A">
              <w:rPr>
                <w:rFonts w:cs="Calibri"/>
                <w:color w:val="000000"/>
                <w:sz w:val="16"/>
              </w:rPr>
              <w:t>1200</w:t>
            </w:r>
          </w:p>
        </w:tc>
        <w:tc>
          <w:tcPr>
            <w:tcW w:w="863"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jc w:val="both"/>
              <w:rPr>
                <w:rFonts w:eastAsia="Times New Roman" w:cs="Calibri"/>
                <w:color w:val="000000"/>
                <w:sz w:val="16"/>
                <w:szCs w:val="18"/>
                <w:lang w:eastAsia="en-IN" w:bidi="hi-IN"/>
              </w:rPr>
            </w:pPr>
          </w:p>
        </w:tc>
        <w:tc>
          <w:tcPr>
            <w:tcW w:w="1116"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542"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1269" w:type="dxa"/>
            <w:tcBorders>
              <w:top w:val="nil"/>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566"/>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4</w:t>
            </w:r>
          </w:p>
        </w:tc>
        <w:tc>
          <w:tcPr>
            <w:tcW w:w="1053" w:type="dxa"/>
            <w:vMerge/>
            <w:tcBorders>
              <w:left w:val="nil"/>
              <w:right w:val="single" w:sz="4" w:space="0" w:color="auto"/>
            </w:tcBorders>
            <w:shd w:val="clear" w:color="auto" w:fill="auto"/>
            <w:vAlign w:val="center"/>
            <w:hideMark/>
          </w:tcPr>
          <w:p w:rsidR="00691A82" w:rsidRPr="004D1E6A" w:rsidRDefault="00691A82" w:rsidP="00691A82">
            <w:pPr>
              <w:rPr>
                <w:sz w:val="16"/>
              </w:rPr>
            </w:pPr>
          </w:p>
        </w:tc>
        <w:tc>
          <w:tcPr>
            <w:tcW w:w="1075" w:type="dxa"/>
            <w:tcBorders>
              <w:top w:val="nil"/>
              <w:left w:val="nil"/>
              <w:bottom w:val="single" w:sz="4" w:space="0" w:color="auto"/>
              <w:right w:val="single" w:sz="4" w:space="0" w:color="auto"/>
            </w:tcBorders>
            <w:shd w:val="clear" w:color="auto" w:fill="auto"/>
            <w:vAlign w:val="center"/>
            <w:hideMark/>
          </w:tcPr>
          <w:p w:rsidR="00691A82" w:rsidRPr="004D1E6A" w:rsidRDefault="00691A82" w:rsidP="00691A82">
            <w:pPr>
              <w:jc w:val="center"/>
              <w:rPr>
                <w:rFonts w:cs="Calibri"/>
                <w:color w:val="000000"/>
                <w:sz w:val="16"/>
              </w:rPr>
            </w:pPr>
            <w:r w:rsidRPr="004D1E6A">
              <w:rPr>
                <w:rFonts w:cs="Calibri"/>
                <w:color w:val="000000"/>
                <w:sz w:val="16"/>
              </w:rPr>
              <w:t>60</w:t>
            </w:r>
          </w:p>
        </w:tc>
        <w:tc>
          <w:tcPr>
            <w:tcW w:w="856" w:type="dxa"/>
            <w:tcBorders>
              <w:top w:val="nil"/>
              <w:left w:val="nil"/>
              <w:bottom w:val="single" w:sz="4" w:space="0" w:color="auto"/>
              <w:right w:val="single" w:sz="4" w:space="0" w:color="auto"/>
            </w:tcBorders>
            <w:shd w:val="clear" w:color="000000" w:fill="FFFFFF"/>
            <w:vAlign w:val="center"/>
            <w:hideMark/>
          </w:tcPr>
          <w:p w:rsidR="00691A82" w:rsidRPr="004D1E6A" w:rsidRDefault="00691A82" w:rsidP="00691A82">
            <w:pPr>
              <w:jc w:val="center"/>
              <w:rPr>
                <w:rFonts w:cs="Calibri"/>
                <w:color w:val="000000"/>
                <w:sz w:val="16"/>
              </w:rPr>
            </w:pPr>
            <w:r w:rsidRPr="004D1E6A">
              <w:rPr>
                <w:rFonts w:cs="Calibri"/>
                <w:color w:val="000000"/>
                <w:sz w:val="16"/>
              </w:rPr>
              <w:t>300</w:t>
            </w:r>
          </w:p>
        </w:tc>
        <w:tc>
          <w:tcPr>
            <w:tcW w:w="86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jc w:val="both"/>
              <w:rPr>
                <w:rFonts w:eastAsia="Times New Roman" w:cs="Calibri"/>
                <w:color w:val="000000"/>
                <w:sz w:val="16"/>
                <w:szCs w:val="18"/>
                <w:lang w:eastAsia="en-IN" w:bidi="hi-IN"/>
              </w:rPr>
            </w:pPr>
            <w:r w:rsidRPr="004D1E6A">
              <w:rPr>
                <w:rFonts w:eastAsia="Times New Roman" w:cs="Calibri"/>
                <w:color w:val="000000"/>
                <w:sz w:val="16"/>
                <w:szCs w:val="18"/>
                <w:lang w:eastAsia="en-IN" w:bidi="hi-IN"/>
              </w:rPr>
              <w:t> </w:t>
            </w:r>
          </w:p>
        </w:tc>
        <w:tc>
          <w:tcPr>
            <w:tcW w:w="1116"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691A82">
        <w:trPr>
          <w:trHeight w:val="1105"/>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5</w:t>
            </w:r>
          </w:p>
        </w:tc>
        <w:tc>
          <w:tcPr>
            <w:tcW w:w="1053" w:type="dxa"/>
            <w:vMerge/>
            <w:tcBorders>
              <w:left w:val="nil"/>
              <w:bottom w:val="single" w:sz="4" w:space="0" w:color="auto"/>
              <w:right w:val="single" w:sz="4" w:space="0" w:color="auto"/>
            </w:tcBorders>
            <w:shd w:val="clear" w:color="auto" w:fill="auto"/>
            <w:vAlign w:val="center"/>
            <w:hideMark/>
          </w:tcPr>
          <w:p w:rsidR="00691A82" w:rsidRPr="004D1E6A" w:rsidRDefault="00691A82" w:rsidP="00691A82">
            <w:pPr>
              <w:rPr>
                <w:sz w:val="16"/>
              </w:rPr>
            </w:pPr>
          </w:p>
        </w:tc>
        <w:tc>
          <w:tcPr>
            <w:tcW w:w="1075" w:type="dxa"/>
            <w:tcBorders>
              <w:top w:val="nil"/>
              <w:left w:val="nil"/>
              <w:bottom w:val="single" w:sz="4" w:space="0" w:color="auto"/>
              <w:right w:val="single" w:sz="4" w:space="0" w:color="auto"/>
            </w:tcBorders>
            <w:shd w:val="clear" w:color="auto" w:fill="auto"/>
            <w:vAlign w:val="center"/>
            <w:hideMark/>
          </w:tcPr>
          <w:p w:rsidR="00691A82" w:rsidRPr="004D1E6A" w:rsidRDefault="00691A82" w:rsidP="00691A82">
            <w:pPr>
              <w:jc w:val="center"/>
              <w:rPr>
                <w:rFonts w:cs="Calibri"/>
                <w:color w:val="000000"/>
                <w:sz w:val="16"/>
              </w:rPr>
            </w:pPr>
            <w:r w:rsidRPr="004D1E6A">
              <w:rPr>
                <w:rFonts w:cs="Calibri"/>
                <w:color w:val="000000"/>
                <w:sz w:val="16"/>
              </w:rPr>
              <w:t>75</w:t>
            </w:r>
          </w:p>
        </w:tc>
        <w:tc>
          <w:tcPr>
            <w:tcW w:w="856" w:type="dxa"/>
            <w:tcBorders>
              <w:top w:val="nil"/>
              <w:left w:val="nil"/>
              <w:bottom w:val="single" w:sz="4" w:space="0" w:color="auto"/>
              <w:right w:val="single" w:sz="4" w:space="0" w:color="auto"/>
            </w:tcBorders>
            <w:shd w:val="clear" w:color="000000" w:fill="FFFFFF"/>
            <w:vAlign w:val="center"/>
            <w:hideMark/>
          </w:tcPr>
          <w:p w:rsidR="00691A82" w:rsidRPr="004D1E6A" w:rsidRDefault="00691A82" w:rsidP="00691A82">
            <w:pPr>
              <w:jc w:val="center"/>
              <w:rPr>
                <w:rFonts w:cs="Calibri"/>
                <w:color w:val="000000"/>
                <w:sz w:val="16"/>
              </w:rPr>
            </w:pPr>
            <w:r w:rsidRPr="004D1E6A">
              <w:rPr>
                <w:rFonts w:cs="Calibri"/>
                <w:color w:val="000000"/>
                <w:sz w:val="16"/>
              </w:rPr>
              <w:t>100</w:t>
            </w:r>
          </w:p>
        </w:tc>
        <w:tc>
          <w:tcPr>
            <w:tcW w:w="86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jc w:val="both"/>
              <w:rPr>
                <w:rFonts w:eastAsia="Times New Roman" w:cs="Calibri"/>
                <w:color w:val="000000"/>
                <w:sz w:val="16"/>
                <w:szCs w:val="18"/>
                <w:lang w:eastAsia="en-IN" w:bidi="hi-IN"/>
              </w:rPr>
            </w:pPr>
            <w:r w:rsidRPr="004D1E6A">
              <w:rPr>
                <w:rFonts w:eastAsia="Times New Roman" w:cs="Calibri"/>
                <w:color w:val="000000"/>
                <w:sz w:val="16"/>
                <w:szCs w:val="18"/>
                <w:lang w:eastAsia="en-IN" w:bidi="hi-IN"/>
              </w:rPr>
              <w:t> </w:t>
            </w:r>
          </w:p>
        </w:tc>
        <w:tc>
          <w:tcPr>
            <w:tcW w:w="1116"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451"/>
        </w:trPr>
        <w:tc>
          <w:tcPr>
            <w:tcW w:w="818" w:type="dxa"/>
            <w:tcBorders>
              <w:top w:val="nil"/>
              <w:left w:val="single" w:sz="4" w:space="0" w:color="auto"/>
              <w:bottom w:val="single" w:sz="4" w:space="0" w:color="auto"/>
              <w:right w:val="single" w:sz="4" w:space="0" w:color="auto"/>
            </w:tcBorders>
            <w:shd w:val="clear" w:color="auto" w:fill="auto"/>
            <w:vAlign w:val="center"/>
            <w:hideMark/>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6</w:t>
            </w:r>
          </w:p>
        </w:tc>
        <w:tc>
          <w:tcPr>
            <w:tcW w:w="1053" w:type="dxa"/>
            <w:vMerge w:val="restart"/>
            <w:tcBorders>
              <w:top w:val="nil"/>
              <w:left w:val="nil"/>
              <w:right w:val="single" w:sz="4" w:space="0" w:color="auto"/>
            </w:tcBorders>
            <w:shd w:val="clear" w:color="auto" w:fill="auto"/>
            <w:vAlign w:val="center"/>
            <w:hideMark/>
          </w:tcPr>
          <w:p w:rsidR="00691A82" w:rsidRPr="004D1E6A" w:rsidRDefault="00691A82" w:rsidP="00691A82">
            <w:pPr>
              <w:rPr>
                <w:rFonts w:eastAsia="Times New Roman" w:cs="Tahoma"/>
                <w:sz w:val="16"/>
                <w:szCs w:val="18"/>
                <w:lang w:eastAsia="en-IN" w:bidi="hi-IN"/>
              </w:rPr>
            </w:pPr>
            <w:r w:rsidRPr="004D1E6A">
              <w:rPr>
                <w:rFonts w:eastAsia="Times New Roman" w:cs="Tahoma"/>
                <w:sz w:val="16"/>
                <w:szCs w:val="18"/>
                <w:lang w:eastAsia="en-IN" w:bidi="hi-IN"/>
              </w:rPr>
              <w:t xml:space="preserve">Bonded mineral (Rock) wool mattresses with one side GS wire netting of 13 mm x 0.56 mm size stitched with 0.4 mm GS wire.  </w:t>
            </w:r>
          </w:p>
          <w:p w:rsidR="00691A82" w:rsidRPr="004D1E6A" w:rsidRDefault="00691A82" w:rsidP="00691A82">
            <w:pPr>
              <w:rPr>
                <w:rFonts w:eastAsia="Times New Roman" w:cs="Tahoma"/>
                <w:sz w:val="16"/>
                <w:szCs w:val="18"/>
                <w:lang w:eastAsia="en-IN" w:bidi="hi-IN"/>
              </w:rPr>
            </w:pPr>
          </w:p>
          <w:p w:rsidR="00691A82" w:rsidRPr="004D1E6A" w:rsidRDefault="00691A82" w:rsidP="00691A82">
            <w:pPr>
              <w:spacing w:after="0"/>
              <w:rPr>
                <w:rFonts w:eastAsia="Times New Roman" w:cs="Tahoma"/>
                <w:sz w:val="16"/>
                <w:szCs w:val="18"/>
                <w:lang w:eastAsia="en-IN" w:bidi="hi-IN"/>
              </w:rPr>
            </w:pPr>
            <w:r w:rsidRPr="004D1E6A">
              <w:rPr>
                <w:rFonts w:eastAsia="Times New Roman" w:cs="Tahoma"/>
                <w:sz w:val="16"/>
                <w:szCs w:val="18"/>
                <w:lang w:eastAsia="en-IN" w:bidi="hi-IN"/>
              </w:rPr>
              <w:t>DENSITY</w:t>
            </w:r>
          </w:p>
          <w:p w:rsidR="00691A82" w:rsidRPr="004D1E6A" w:rsidRDefault="00691A82" w:rsidP="00691A82">
            <w:pPr>
              <w:rPr>
                <w:sz w:val="16"/>
              </w:rPr>
            </w:pPr>
            <w:r w:rsidRPr="004D1E6A">
              <w:rPr>
                <w:rFonts w:eastAsia="Times New Roman" w:cs="Tahoma"/>
                <w:sz w:val="16"/>
                <w:szCs w:val="18"/>
                <w:lang w:eastAsia="en-IN" w:bidi="hi-IN"/>
              </w:rPr>
              <w:t>(Kg/m3) : : 100</w:t>
            </w:r>
          </w:p>
        </w:tc>
        <w:tc>
          <w:tcPr>
            <w:tcW w:w="1075" w:type="dxa"/>
            <w:tcBorders>
              <w:top w:val="nil"/>
              <w:left w:val="nil"/>
              <w:bottom w:val="single" w:sz="4" w:space="0" w:color="auto"/>
              <w:right w:val="single" w:sz="4" w:space="0" w:color="auto"/>
            </w:tcBorders>
            <w:shd w:val="clear" w:color="auto" w:fill="auto"/>
            <w:vAlign w:val="center"/>
            <w:hideMark/>
          </w:tcPr>
          <w:p w:rsidR="00691A82" w:rsidRPr="004D1E6A" w:rsidRDefault="00691A82" w:rsidP="00691A82">
            <w:pPr>
              <w:jc w:val="center"/>
              <w:rPr>
                <w:rFonts w:cs="Calibri"/>
                <w:color w:val="000000"/>
                <w:sz w:val="16"/>
              </w:rPr>
            </w:pPr>
            <w:r w:rsidRPr="004D1E6A">
              <w:rPr>
                <w:rFonts w:cs="Calibri"/>
                <w:color w:val="000000"/>
                <w:sz w:val="16"/>
              </w:rPr>
              <w:t>25</w:t>
            </w:r>
          </w:p>
        </w:tc>
        <w:tc>
          <w:tcPr>
            <w:tcW w:w="856" w:type="dxa"/>
            <w:tcBorders>
              <w:top w:val="nil"/>
              <w:left w:val="nil"/>
              <w:bottom w:val="single" w:sz="4" w:space="0" w:color="auto"/>
              <w:right w:val="single" w:sz="4" w:space="0" w:color="auto"/>
            </w:tcBorders>
            <w:shd w:val="clear" w:color="000000" w:fill="FFFFFF"/>
            <w:vAlign w:val="center"/>
            <w:hideMark/>
          </w:tcPr>
          <w:p w:rsidR="00691A82" w:rsidRPr="004D1E6A" w:rsidRDefault="00691A82" w:rsidP="00691A82">
            <w:pPr>
              <w:jc w:val="center"/>
              <w:rPr>
                <w:rFonts w:cs="Calibri"/>
                <w:color w:val="000000"/>
                <w:sz w:val="16"/>
              </w:rPr>
            </w:pPr>
            <w:r w:rsidRPr="004D1E6A">
              <w:rPr>
                <w:rFonts w:cs="Calibri"/>
                <w:color w:val="000000"/>
                <w:sz w:val="16"/>
              </w:rPr>
              <w:t>800</w:t>
            </w:r>
          </w:p>
        </w:tc>
        <w:tc>
          <w:tcPr>
            <w:tcW w:w="86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jc w:val="both"/>
              <w:rPr>
                <w:rFonts w:eastAsia="Times New Roman" w:cs="Calibri"/>
                <w:color w:val="000000"/>
                <w:sz w:val="16"/>
                <w:szCs w:val="18"/>
                <w:lang w:eastAsia="en-IN" w:bidi="hi-IN"/>
              </w:rPr>
            </w:pPr>
            <w:r w:rsidRPr="004D1E6A">
              <w:rPr>
                <w:rFonts w:eastAsia="Times New Roman" w:cs="Calibri"/>
                <w:color w:val="000000"/>
                <w:sz w:val="16"/>
                <w:szCs w:val="18"/>
                <w:lang w:eastAsia="en-IN" w:bidi="hi-IN"/>
              </w:rPr>
              <w:t> </w:t>
            </w:r>
          </w:p>
        </w:tc>
        <w:tc>
          <w:tcPr>
            <w:tcW w:w="1116"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nil"/>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416"/>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7</w:t>
            </w:r>
          </w:p>
        </w:tc>
        <w:tc>
          <w:tcPr>
            <w:tcW w:w="1053" w:type="dxa"/>
            <w:vMerge/>
            <w:tcBorders>
              <w:left w:val="nil"/>
              <w:right w:val="single" w:sz="4" w:space="0" w:color="auto"/>
            </w:tcBorders>
            <w:shd w:val="clear" w:color="auto" w:fill="auto"/>
            <w:vAlign w:val="center"/>
          </w:tcPr>
          <w:p w:rsidR="00691A82" w:rsidRPr="004D1E6A" w:rsidRDefault="00691A82" w:rsidP="00691A82">
            <w:pPr>
              <w:rPr>
                <w:rFonts w:eastAsia="Times New Roman" w:cs="Tahoma"/>
                <w:sz w:val="16"/>
                <w:szCs w:val="18"/>
                <w:lang w:eastAsia="en-IN" w:bidi="hi-IN"/>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691A82" w:rsidRPr="004D1E6A" w:rsidRDefault="00691A82" w:rsidP="00691A82">
            <w:pPr>
              <w:jc w:val="center"/>
              <w:rPr>
                <w:rFonts w:cs="Calibri"/>
                <w:color w:val="000000"/>
                <w:sz w:val="16"/>
              </w:rPr>
            </w:pPr>
            <w:r w:rsidRPr="004D1E6A">
              <w:rPr>
                <w:rFonts w:cs="Calibri"/>
                <w:color w:val="000000"/>
                <w:sz w:val="16"/>
              </w:rPr>
              <w:t>40</w:t>
            </w:r>
          </w:p>
        </w:tc>
        <w:tc>
          <w:tcPr>
            <w:tcW w:w="856" w:type="dxa"/>
            <w:tcBorders>
              <w:top w:val="single" w:sz="4" w:space="0" w:color="auto"/>
              <w:left w:val="nil"/>
              <w:bottom w:val="single" w:sz="4" w:space="0" w:color="auto"/>
              <w:right w:val="single" w:sz="4" w:space="0" w:color="auto"/>
            </w:tcBorders>
            <w:shd w:val="clear" w:color="000000" w:fill="FFFFFF"/>
            <w:vAlign w:val="center"/>
          </w:tcPr>
          <w:p w:rsidR="00691A82" w:rsidRPr="004D1E6A" w:rsidRDefault="00691A82" w:rsidP="00691A82">
            <w:pPr>
              <w:jc w:val="center"/>
              <w:rPr>
                <w:rFonts w:cs="Calibri"/>
                <w:color w:val="000000"/>
                <w:sz w:val="16"/>
              </w:rPr>
            </w:pPr>
            <w:r w:rsidRPr="004D1E6A">
              <w:rPr>
                <w:rFonts w:cs="Calibri"/>
                <w:color w:val="000000"/>
                <w:sz w:val="16"/>
              </w:rPr>
              <w:t>2500</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jc w:val="both"/>
              <w:rPr>
                <w:rFonts w:eastAsia="Times New Roman" w:cs="Calibri"/>
                <w:color w:val="000000"/>
                <w:sz w:val="16"/>
                <w:szCs w:val="18"/>
                <w:lang w:eastAsia="en-IN" w:bidi="hi-IN"/>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542"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126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407"/>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8</w:t>
            </w:r>
          </w:p>
        </w:tc>
        <w:tc>
          <w:tcPr>
            <w:tcW w:w="1053" w:type="dxa"/>
            <w:vMerge/>
            <w:tcBorders>
              <w:left w:val="nil"/>
              <w:right w:val="single" w:sz="4" w:space="0" w:color="auto"/>
            </w:tcBorders>
            <w:shd w:val="clear" w:color="auto" w:fill="auto"/>
            <w:vAlign w:val="center"/>
            <w:hideMark/>
          </w:tcPr>
          <w:p w:rsidR="00691A82" w:rsidRPr="004D1E6A" w:rsidRDefault="00691A82" w:rsidP="00691A82">
            <w:pPr>
              <w:rPr>
                <w:sz w:val="16"/>
              </w:rPr>
            </w:pP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691A82" w:rsidRPr="004D1E6A" w:rsidRDefault="00691A82" w:rsidP="00691A82">
            <w:pPr>
              <w:jc w:val="center"/>
              <w:rPr>
                <w:rFonts w:cs="Calibri"/>
                <w:color w:val="000000"/>
                <w:sz w:val="16"/>
              </w:rPr>
            </w:pPr>
            <w:r w:rsidRPr="004D1E6A">
              <w:rPr>
                <w:rFonts w:cs="Calibri"/>
                <w:color w:val="000000"/>
                <w:sz w:val="16"/>
              </w:rPr>
              <w:t>50</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rsidR="00691A82" w:rsidRPr="004D1E6A" w:rsidRDefault="00691A82" w:rsidP="00691A82">
            <w:pPr>
              <w:jc w:val="center"/>
              <w:rPr>
                <w:rFonts w:cs="Calibri"/>
                <w:color w:val="000000"/>
                <w:sz w:val="16"/>
              </w:rPr>
            </w:pPr>
            <w:r w:rsidRPr="004D1E6A">
              <w:rPr>
                <w:rFonts w:cs="Calibri"/>
                <w:color w:val="000000"/>
                <w:sz w:val="16"/>
              </w:rPr>
              <w:t>500</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jc w:val="both"/>
              <w:rPr>
                <w:rFonts w:eastAsia="Times New Roman" w:cs="Calibri"/>
                <w:color w:val="000000"/>
                <w:sz w:val="16"/>
                <w:szCs w:val="18"/>
                <w:lang w:eastAsia="en-IN" w:bidi="hi-IN"/>
              </w:rPr>
            </w:pPr>
            <w:r w:rsidRPr="004D1E6A">
              <w:rPr>
                <w:rFonts w:eastAsia="Times New Roman" w:cs="Calibri"/>
                <w:color w:val="000000"/>
                <w:sz w:val="16"/>
                <w:szCs w:val="18"/>
                <w:lang w:eastAsia="en-IN" w:bidi="hi-IN"/>
              </w:rPr>
              <w:t> </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569"/>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9</w:t>
            </w:r>
          </w:p>
        </w:tc>
        <w:tc>
          <w:tcPr>
            <w:tcW w:w="1053" w:type="dxa"/>
            <w:vMerge/>
            <w:tcBorders>
              <w:left w:val="nil"/>
              <w:right w:val="single" w:sz="4" w:space="0" w:color="auto"/>
            </w:tcBorders>
            <w:shd w:val="clear" w:color="auto" w:fill="auto"/>
            <w:vAlign w:val="center"/>
          </w:tcPr>
          <w:p w:rsidR="00691A82" w:rsidRPr="004D1E6A" w:rsidRDefault="00691A82" w:rsidP="00691A82">
            <w:pPr>
              <w:rPr>
                <w:rFonts w:eastAsia="Times New Roman" w:cs="Tahoma"/>
                <w:sz w:val="16"/>
                <w:szCs w:val="18"/>
                <w:lang w:eastAsia="en-IN" w:bidi="hi-IN"/>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691A82" w:rsidRPr="004D1E6A" w:rsidRDefault="00691A82" w:rsidP="00691A82">
            <w:pPr>
              <w:jc w:val="center"/>
              <w:rPr>
                <w:rFonts w:cs="Calibri"/>
                <w:color w:val="000000"/>
                <w:sz w:val="16"/>
              </w:rPr>
            </w:pPr>
            <w:r w:rsidRPr="004D1E6A">
              <w:rPr>
                <w:rFonts w:cs="Calibri"/>
                <w:color w:val="000000"/>
                <w:sz w:val="16"/>
              </w:rPr>
              <w:t>60</w:t>
            </w:r>
          </w:p>
        </w:tc>
        <w:tc>
          <w:tcPr>
            <w:tcW w:w="856" w:type="dxa"/>
            <w:tcBorders>
              <w:top w:val="single" w:sz="4" w:space="0" w:color="auto"/>
              <w:left w:val="nil"/>
              <w:bottom w:val="single" w:sz="4" w:space="0" w:color="auto"/>
              <w:right w:val="single" w:sz="4" w:space="0" w:color="auto"/>
            </w:tcBorders>
            <w:shd w:val="clear" w:color="000000" w:fill="FFFFFF"/>
            <w:vAlign w:val="center"/>
          </w:tcPr>
          <w:p w:rsidR="00691A82" w:rsidRPr="004D1E6A" w:rsidRDefault="00691A82" w:rsidP="00691A82">
            <w:pPr>
              <w:jc w:val="center"/>
              <w:rPr>
                <w:rFonts w:cs="Calibri"/>
                <w:color w:val="000000"/>
                <w:sz w:val="16"/>
              </w:rPr>
            </w:pPr>
            <w:r w:rsidRPr="004D1E6A">
              <w:rPr>
                <w:rFonts w:cs="Calibri"/>
                <w:color w:val="000000"/>
                <w:sz w:val="16"/>
              </w:rPr>
              <w:t>1100</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jc w:val="both"/>
              <w:rPr>
                <w:rFonts w:eastAsia="Times New Roman" w:cs="Calibri"/>
                <w:color w:val="000000"/>
                <w:sz w:val="16"/>
                <w:szCs w:val="18"/>
                <w:lang w:eastAsia="en-IN" w:bidi="hi-IN"/>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542"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FF0000"/>
                <w:sz w:val="16"/>
                <w:szCs w:val="18"/>
                <w:lang w:eastAsia="en-IN" w:bidi="hi-IN"/>
              </w:rPr>
            </w:pPr>
          </w:p>
        </w:tc>
        <w:tc>
          <w:tcPr>
            <w:tcW w:w="126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68061000</w:t>
            </w:r>
          </w:p>
        </w:tc>
      </w:tr>
      <w:tr w:rsidR="00691A82" w:rsidRPr="004D1E6A" w:rsidTr="00F242C8">
        <w:trPr>
          <w:trHeight w:val="1257"/>
        </w:trPr>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rsidR="00691A82" w:rsidRPr="004D1E6A" w:rsidRDefault="00691A82" w:rsidP="00691A82">
            <w:pPr>
              <w:spacing w:after="0" w:line="240" w:lineRule="auto"/>
              <w:jc w:val="both"/>
              <w:rPr>
                <w:rFonts w:eastAsia="Times New Roman" w:cs="Times New Roman"/>
                <w:color w:val="000000"/>
                <w:sz w:val="16"/>
                <w:szCs w:val="18"/>
                <w:lang w:eastAsia="en-IN" w:bidi="hi-IN"/>
              </w:rPr>
            </w:pPr>
            <w:r w:rsidRPr="004D1E6A">
              <w:rPr>
                <w:rFonts w:eastAsia="Times New Roman" w:cs="Times New Roman"/>
                <w:color w:val="000000"/>
                <w:sz w:val="16"/>
                <w:szCs w:val="18"/>
                <w:lang w:eastAsia="en-IN" w:bidi="hi-IN"/>
              </w:rPr>
              <w:t>10</w:t>
            </w:r>
          </w:p>
        </w:tc>
        <w:tc>
          <w:tcPr>
            <w:tcW w:w="1053" w:type="dxa"/>
            <w:vMerge/>
            <w:tcBorders>
              <w:left w:val="nil"/>
              <w:bottom w:val="single" w:sz="4" w:space="0" w:color="auto"/>
              <w:right w:val="single" w:sz="4" w:space="0" w:color="auto"/>
            </w:tcBorders>
            <w:shd w:val="clear" w:color="auto" w:fill="auto"/>
            <w:vAlign w:val="center"/>
          </w:tcPr>
          <w:p w:rsidR="00691A82" w:rsidRPr="004D1E6A" w:rsidRDefault="00691A82" w:rsidP="00691A82">
            <w:pPr>
              <w:rPr>
                <w:rFonts w:eastAsia="Times New Roman" w:cs="Tahoma"/>
                <w:sz w:val="16"/>
                <w:szCs w:val="18"/>
                <w:lang w:eastAsia="en-IN" w:bidi="hi-IN"/>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691A82" w:rsidRPr="004D1E6A" w:rsidRDefault="00691A82" w:rsidP="00691A82">
            <w:pPr>
              <w:jc w:val="center"/>
              <w:rPr>
                <w:rFonts w:cs="Calibri"/>
                <w:color w:val="000000"/>
                <w:sz w:val="16"/>
              </w:rPr>
            </w:pPr>
            <w:r w:rsidRPr="004D1E6A">
              <w:rPr>
                <w:rFonts w:cs="Calibri"/>
                <w:color w:val="000000"/>
                <w:sz w:val="16"/>
              </w:rPr>
              <w:t>75</w:t>
            </w:r>
          </w:p>
        </w:tc>
        <w:tc>
          <w:tcPr>
            <w:tcW w:w="856" w:type="dxa"/>
            <w:tcBorders>
              <w:top w:val="single" w:sz="4" w:space="0" w:color="auto"/>
              <w:left w:val="nil"/>
              <w:bottom w:val="single" w:sz="4" w:space="0" w:color="auto"/>
              <w:right w:val="single" w:sz="4" w:space="0" w:color="auto"/>
            </w:tcBorders>
            <w:shd w:val="clear" w:color="000000" w:fill="FFFFFF"/>
            <w:vAlign w:val="center"/>
          </w:tcPr>
          <w:p w:rsidR="00691A82" w:rsidRPr="004D1E6A" w:rsidRDefault="00691A82" w:rsidP="00691A82">
            <w:pPr>
              <w:jc w:val="center"/>
              <w:rPr>
                <w:rFonts w:cs="Calibri"/>
                <w:color w:val="000000"/>
                <w:sz w:val="16"/>
              </w:rPr>
            </w:pPr>
            <w:r w:rsidRPr="004D1E6A">
              <w:rPr>
                <w:rFonts w:cs="Calibri"/>
                <w:color w:val="000000"/>
                <w:sz w:val="16"/>
              </w:rPr>
              <w:t>250</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SQM</w:t>
            </w:r>
          </w:p>
        </w:tc>
        <w:tc>
          <w:tcPr>
            <w:tcW w:w="99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jc w:val="both"/>
              <w:rPr>
                <w:rFonts w:eastAsia="Times New Roman" w:cs="Calibri"/>
                <w:color w:val="000000"/>
                <w:sz w:val="16"/>
                <w:szCs w:val="18"/>
                <w:lang w:eastAsia="en-IN" w:bidi="hi-IN"/>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542"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spacing w:after="0" w:line="240" w:lineRule="auto"/>
              <w:rPr>
                <w:rFonts w:eastAsia="Times New Roman" w:cs="Calibri"/>
                <w:color w:val="000000"/>
                <w:sz w:val="16"/>
                <w:szCs w:val="18"/>
                <w:lang w:eastAsia="en-IN" w:bidi="hi-IN"/>
              </w:rPr>
            </w:pPr>
            <w:r w:rsidRPr="004D1E6A">
              <w:rPr>
                <w:rFonts w:eastAsia="Times New Roman" w:cs="Calibri"/>
                <w:color w:val="FF0000"/>
                <w:sz w:val="16"/>
                <w:szCs w:val="18"/>
                <w:lang w:eastAsia="en-IN" w:bidi="hi-IN"/>
              </w:rPr>
              <w:t>Specify Percentage</w:t>
            </w:r>
          </w:p>
        </w:tc>
        <w:tc>
          <w:tcPr>
            <w:tcW w:w="1269" w:type="dxa"/>
            <w:tcBorders>
              <w:top w:val="single" w:sz="4" w:space="0" w:color="auto"/>
              <w:left w:val="nil"/>
              <w:bottom w:val="single" w:sz="4" w:space="0" w:color="auto"/>
              <w:right w:val="single" w:sz="4" w:space="0" w:color="auto"/>
            </w:tcBorders>
            <w:shd w:val="clear" w:color="auto" w:fill="auto"/>
            <w:noWrap/>
            <w:vAlign w:val="center"/>
          </w:tcPr>
          <w:p w:rsidR="00691A82" w:rsidRPr="004D1E6A" w:rsidRDefault="00691A82" w:rsidP="00691A82">
            <w:pPr>
              <w:jc w:val="center"/>
              <w:rPr>
                <w:rFonts w:cs="Calibri"/>
                <w:color w:val="000000"/>
                <w:sz w:val="16"/>
              </w:rPr>
            </w:pPr>
            <w:r w:rsidRPr="004D1E6A">
              <w:rPr>
                <w:rFonts w:cs="Calibri"/>
                <w:color w:val="000000"/>
                <w:sz w:val="16"/>
              </w:rPr>
              <w:t>68061000</w:t>
            </w:r>
          </w:p>
        </w:tc>
      </w:tr>
    </w:tbl>
    <w:p w:rsidR="00D528B4" w:rsidRPr="004D1E6A" w:rsidRDefault="00A77AF2" w:rsidP="00496B03">
      <w:pPr>
        <w:rPr>
          <w:b/>
          <w:sz w:val="24"/>
        </w:rPr>
      </w:pPr>
      <w:r w:rsidRPr="004D1E6A">
        <w:rPr>
          <w:b/>
          <w:sz w:val="24"/>
        </w:rPr>
        <w:t xml:space="preserve">                                                                                                 </w:t>
      </w: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p>
    <w:p w:rsidR="00490688" w:rsidRPr="004D1E6A" w:rsidRDefault="00490688" w:rsidP="00496B03">
      <w:pPr>
        <w:rPr>
          <w:b/>
          <w:sz w:val="24"/>
        </w:rPr>
      </w:pPr>
      <w:r w:rsidRPr="004D1E6A">
        <w:rPr>
          <w:b/>
          <w:sz w:val="24"/>
        </w:rPr>
        <w:t>Note: Quantity tolerance shall be (+)0/ (-)15 m2 for each density/thickness.</w:t>
      </w:r>
    </w:p>
    <w:p w:rsidR="00D528B4" w:rsidRPr="004D1E6A" w:rsidRDefault="00D528B4" w:rsidP="00496B03"/>
    <w:p w:rsidR="008C4917" w:rsidRPr="004D1E6A" w:rsidRDefault="008C4917" w:rsidP="00496B03"/>
    <w:p w:rsidR="008C4917" w:rsidRPr="004D1E6A" w:rsidRDefault="008C4917" w:rsidP="00496B03"/>
    <w:p w:rsidR="008C4917" w:rsidRPr="004D1E6A" w:rsidRDefault="008C4917" w:rsidP="00496B03"/>
    <w:p w:rsidR="008C4917" w:rsidRPr="004D1E6A" w:rsidRDefault="008C4917" w:rsidP="00496B03"/>
    <w:p w:rsidR="009073D0" w:rsidRDefault="009073D0" w:rsidP="00496B03">
      <w:pPr>
        <w:rPr>
          <w:b/>
          <w:sz w:val="24"/>
        </w:rPr>
      </w:pPr>
      <w:r>
        <w:rPr>
          <w:b/>
          <w:sz w:val="24"/>
        </w:rPr>
        <w:t xml:space="preserve">                                                                                    </w:t>
      </w:r>
    </w:p>
    <w:p w:rsidR="009073D0" w:rsidRDefault="009073D0" w:rsidP="00496B03">
      <w:pPr>
        <w:rPr>
          <w:b/>
          <w:sz w:val="24"/>
        </w:rPr>
      </w:pPr>
    </w:p>
    <w:p w:rsidR="009073D0" w:rsidRDefault="009073D0" w:rsidP="00496B03">
      <w:pPr>
        <w:rPr>
          <w:b/>
          <w:sz w:val="24"/>
        </w:rPr>
      </w:pPr>
    </w:p>
    <w:p w:rsidR="009073D0" w:rsidRDefault="009073D0" w:rsidP="00496B03">
      <w:pPr>
        <w:rPr>
          <w:b/>
          <w:sz w:val="24"/>
        </w:rPr>
      </w:pPr>
    </w:p>
    <w:p w:rsidR="009073D0" w:rsidRDefault="009073D0" w:rsidP="00496B03">
      <w:pPr>
        <w:rPr>
          <w:b/>
          <w:sz w:val="24"/>
        </w:rPr>
      </w:pPr>
    </w:p>
    <w:p w:rsidR="001307C4" w:rsidRPr="004D1E6A" w:rsidRDefault="009073D0" w:rsidP="00496B03">
      <w:r>
        <w:rPr>
          <w:b/>
          <w:sz w:val="24"/>
        </w:rPr>
        <w:lastRenderedPageBreak/>
        <w:t xml:space="preserve">                                                                     </w:t>
      </w:r>
      <w:bookmarkStart w:id="0" w:name="_GoBack"/>
      <w:bookmarkEnd w:id="0"/>
      <w:r>
        <w:rPr>
          <w:b/>
          <w:sz w:val="24"/>
        </w:rPr>
        <w:t xml:space="preserve">                     </w:t>
      </w:r>
      <w:r w:rsidRPr="004D1E6A">
        <w:rPr>
          <w:b/>
          <w:sz w:val="24"/>
        </w:rPr>
        <w:t>Annexure 1</w:t>
      </w:r>
    </w:p>
    <w:p w:rsidR="008C4917" w:rsidRPr="004D1E6A" w:rsidRDefault="001307C4" w:rsidP="00496B03">
      <w:r w:rsidRPr="004D1E6A">
        <w:rPr>
          <w:noProof/>
          <w:lang w:eastAsia="en-IN"/>
        </w:rPr>
        <w:drawing>
          <wp:inline distT="0" distB="0" distL="0" distR="0">
            <wp:extent cx="6840855" cy="57655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855" cy="5765560"/>
                    </a:xfrm>
                    <a:prstGeom prst="rect">
                      <a:avLst/>
                    </a:prstGeom>
                    <a:noFill/>
                    <a:ln>
                      <a:noFill/>
                    </a:ln>
                  </pic:spPr>
                </pic:pic>
              </a:graphicData>
            </a:graphic>
          </wp:inline>
        </w:drawing>
      </w:r>
    </w:p>
    <w:p w:rsidR="002A5248" w:rsidRPr="004D1E6A" w:rsidRDefault="002A5248"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1307C4" w:rsidRPr="004D1E6A" w:rsidRDefault="001307C4" w:rsidP="002A5248">
      <w:pPr>
        <w:ind w:left="-567"/>
        <w:jc w:val="both"/>
        <w:rPr>
          <w:b/>
          <w:bCs/>
          <w:sz w:val="28"/>
          <w:szCs w:val="28"/>
        </w:rPr>
      </w:pPr>
    </w:p>
    <w:p w:rsidR="002A5248" w:rsidRPr="004D1E6A" w:rsidRDefault="008932DA" w:rsidP="002A5248">
      <w:pPr>
        <w:ind w:left="-567"/>
        <w:jc w:val="both"/>
        <w:rPr>
          <w:rFonts w:cs="CIDFont+F3"/>
          <w:sz w:val="20"/>
          <w:szCs w:val="20"/>
          <w:u w:val="single"/>
          <w:lang w:bidi="hi-IN"/>
        </w:rPr>
      </w:pPr>
      <w:r w:rsidRPr="004D1E6A">
        <w:rPr>
          <w:b/>
          <w:bCs/>
          <w:sz w:val="28"/>
          <w:szCs w:val="28"/>
        </w:rPr>
        <w:t xml:space="preserve">                                                          </w:t>
      </w:r>
      <w:r w:rsidR="002A5248" w:rsidRPr="004D1E6A">
        <w:rPr>
          <w:b/>
          <w:bCs/>
          <w:sz w:val="28"/>
          <w:szCs w:val="28"/>
        </w:rPr>
        <w:t xml:space="preserve">   </w:t>
      </w:r>
      <w:r w:rsidR="00850867" w:rsidRPr="004D1E6A">
        <w:rPr>
          <w:b/>
          <w:bCs/>
          <w:sz w:val="28"/>
          <w:szCs w:val="28"/>
          <w:u w:val="single"/>
        </w:rPr>
        <w:t>Annexure-II</w:t>
      </w:r>
      <w:r w:rsidR="002A5248" w:rsidRPr="004D1E6A">
        <w:rPr>
          <w:b/>
          <w:bCs/>
          <w:sz w:val="28"/>
          <w:szCs w:val="28"/>
          <w:u w:val="single"/>
        </w:rPr>
        <w:t xml:space="preserve"> (Risk &amp; Cost)</w:t>
      </w:r>
    </w:p>
    <w:p w:rsidR="002A5248" w:rsidRPr="004D1E6A" w:rsidRDefault="002A5248" w:rsidP="002A5248">
      <w:pPr>
        <w:ind w:left="-709"/>
        <w:jc w:val="center"/>
        <w:rPr>
          <w:rFonts w:cs="CIDFont+F3"/>
          <w:sz w:val="20"/>
          <w:szCs w:val="20"/>
          <w:lang w:bidi="hi-IN"/>
        </w:rPr>
      </w:pPr>
      <w:r w:rsidRPr="004D1E6A">
        <w:rPr>
          <w:noProof/>
          <w:lang w:eastAsia="en-IN"/>
        </w:rPr>
        <w:drawing>
          <wp:inline distT="0" distB="0" distL="0" distR="0" wp14:anchorId="3C572710" wp14:editId="76826328">
            <wp:extent cx="5391718" cy="2867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55" t="25224" r="9711" b="25433"/>
                    <a:stretch/>
                  </pic:blipFill>
                  <pic:spPr bwMode="auto">
                    <a:xfrm>
                      <a:off x="0" y="0"/>
                      <a:ext cx="5448557" cy="2897249"/>
                    </a:xfrm>
                    <a:prstGeom prst="rect">
                      <a:avLst/>
                    </a:prstGeom>
                    <a:ln>
                      <a:noFill/>
                    </a:ln>
                    <a:extLst>
                      <a:ext uri="{53640926-AAD7-44D8-BBD7-CCE9431645EC}">
                        <a14:shadowObscured xmlns:a14="http://schemas.microsoft.com/office/drawing/2010/main"/>
                      </a:ext>
                    </a:extLst>
                  </pic:spPr>
                </pic:pic>
              </a:graphicData>
            </a:graphic>
          </wp:inline>
        </w:drawing>
      </w:r>
    </w:p>
    <w:p w:rsidR="002A5248" w:rsidRPr="004D1E6A" w:rsidRDefault="002A5248" w:rsidP="00850867">
      <w:pPr>
        <w:ind w:left="-709"/>
        <w:jc w:val="center"/>
        <w:rPr>
          <w:rFonts w:cs="CIDFont+F3"/>
          <w:sz w:val="20"/>
          <w:szCs w:val="20"/>
          <w:lang w:bidi="hi-IN"/>
        </w:rPr>
      </w:pPr>
      <w:r w:rsidRPr="004D1E6A">
        <w:rPr>
          <w:noProof/>
          <w:lang w:eastAsia="en-IN"/>
        </w:rPr>
        <w:drawing>
          <wp:inline distT="0" distB="0" distL="0" distR="0" wp14:anchorId="0322E747" wp14:editId="6D0F3813">
            <wp:extent cx="5495925" cy="176504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01" t="9758" r="21789" b="69723"/>
                    <a:stretch/>
                  </pic:blipFill>
                  <pic:spPr bwMode="auto">
                    <a:xfrm>
                      <a:off x="0" y="0"/>
                      <a:ext cx="5495925" cy="1765044"/>
                    </a:xfrm>
                    <a:prstGeom prst="rect">
                      <a:avLst/>
                    </a:prstGeom>
                    <a:ln>
                      <a:noFill/>
                    </a:ln>
                    <a:extLst>
                      <a:ext uri="{53640926-AAD7-44D8-BBD7-CCE9431645EC}">
                        <a14:shadowObscured xmlns:a14="http://schemas.microsoft.com/office/drawing/2010/main"/>
                      </a:ext>
                    </a:extLst>
                  </pic:spPr>
                </pic:pic>
              </a:graphicData>
            </a:graphic>
          </wp:inline>
        </w:drawing>
      </w:r>
    </w:p>
    <w:p w:rsidR="002A5248" w:rsidRPr="004D1E6A" w:rsidRDefault="002A5248" w:rsidP="00850867">
      <w:pPr>
        <w:ind w:left="-567"/>
        <w:jc w:val="center"/>
        <w:rPr>
          <w:rFonts w:cs="CIDFont+F3"/>
          <w:sz w:val="20"/>
          <w:szCs w:val="20"/>
          <w:lang w:bidi="hi-IN"/>
        </w:rPr>
      </w:pPr>
      <w:r w:rsidRPr="004D1E6A">
        <w:rPr>
          <w:noProof/>
          <w:lang w:eastAsia="en-IN"/>
        </w:rPr>
        <w:lastRenderedPageBreak/>
        <w:drawing>
          <wp:inline distT="0" distB="0" distL="0" distR="0" wp14:anchorId="7BE73453" wp14:editId="6FCF5BFF">
            <wp:extent cx="5334000" cy="3278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01" t="30327" r="21789" b="30404"/>
                    <a:stretch/>
                  </pic:blipFill>
                  <pic:spPr bwMode="auto">
                    <a:xfrm>
                      <a:off x="0" y="0"/>
                      <a:ext cx="5356831" cy="3292572"/>
                    </a:xfrm>
                    <a:prstGeom prst="rect">
                      <a:avLst/>
                    </a:prstGeom>
                    <a:ln>
                      <a:noFill/>
                    </a:ln>
                    <a:extLst>
                      <a:ext uri="{53640926-AAD7-44D8-BBD7-CCE9431645EC}">
                        <a14:shadowObscured xmlns:a14="http://schemas.microsoft.com/office/drawing/2010/main"/>
                      </a:ext>
                    </a:extLst>
                  </pic:spPr>
                </pic:pic>
              </a:graphicData>
            </a:graphic>
          </wp:inline>
        </w:drawing>
      </w:r>
    </w:p>
    <w:p w:rsidR="002A5248" w:rsidRPr="004D1E6A" w:rsidRDefault="002A5248" w:rsidP="008643B1">
      <w:pPr>
        <w:ind w:left="-567"/>
        <w:jc w:val="center"/>
        <w:rPr>
          <w:rFonts w:cs="CIDFont+F3"/>
          <w:sz w:val="20"/>
          <w:szCs w:val="20"/>
          <w:lang w:bidi="hi-IN"/>
        </w:rPr>
      </w:pPr>
      <w:r w:rsidRPr="004D1E6A">
        <w:rPr>
          <w:noProof/>
          <w:lang w:eastAsia="en-IN"/>
        </w:rPr>
        <w:lastRenderedPageBreak/>
        <w:drawing>
          <wp:inline distT="0" distB="0" distL="0" distR="0" wp14:anchorId="01092B9E" wp14:editId="57DB081D">
            <wp:extent cx="6590665" cy="7905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19" t="10127" r="21937" b="7937"/>
                    <a:stretch/>
                  </pic:blipFill>
                  <pic:spPr bwMode="auto">
                    <a:xfrm>
                      <a:off x="0" y="0"/>
                      <a:ext cx="6599456" cy="7916295"/>
                    </a:xfrm>
                    <a:prstGeom prst="rect">
                      <a:avLst/>
                    </a:prstGeom>
                    <a:ln>
                      <a:noFill/>
                    </a:ln>
                    <a:extLst>
                      <a:ext uri="{53640926-AAD7-44D8-BBD7-CCE9431645EC}">
                        <a14:shadowObscured xmlns:a14="http://schemas.microsoft.com/office/drawing/2010/main"/>
                      </a:ext>
                    </a:extLst>
                  </pic:spPr>
                </pic:pic>
              </a:graphicData>
            </a:graphic>
          </wp:inline>
        </w:drawing>
      </w:r>
    </w:p>
    <w:p w:rsidR="002A5248" w:rsidRPr="004D1E6A" w:rsidRDefault="002A5248" w:rsidP="008643B1">
      <w:pPr>
        <w:ind w:left="-567"/>
        <w:jc w:val="center"/>
        <w:rPr>
          <w:rFonts w:cs="CIDFont+F3"/>
          <w:sz w:val="20"/>
          <w:szCs w:val="20"/>
          <w:lang w:bidi="hi-IN"/>
        </w:rPr>
      </w:pPr>
      <w:r w:rsidRPr="004D1E6A">
        <w:rPr>
          <w:noProof/>
          <w:lang w:eastAsia="en-IN"/>
        </w:rPr>
        <w:lastRenderedPageBreak/>
        <w:drawing>
          <wp:inline distT="0" distB="0" distL="0" distR="0" wp14:anchorId="08D337D3" wp14:editId="2A115F30">
            <wp:extent cx="6684645" cy="1885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14" t="9969" r="22378" b="71017"/>
                    <a:stretch/>
                  </pic:blipFill>
                  <pic:spPr bwMode="auto">
                    <a:xfrm>
                      <a:off x="0" y="0"/>
                      <a:ext cx="6697191" cy="1889490"/>
                    </a:xfrm>
                    <a:prstGeom prst="rect">
                      <a:avLst/>
                    </a:prstGeom>
                    <a:ln>
                      <a:noFill/>
                    </a:ln>
                    <a:extLst>
                      <a:ext uri="{53640926-AAD7-44D8-BBD7-CCE9431645EC}">
                        <a14:shadowObscured xmlns:a14="http://schemas.microsoft.com/office/drawing/2010/main"/>
                      </a:ext>
                    </a:extLst>
                  </pic:spPr>
                </pic:pic>
              </a:graphicData>
            </a:graphic>
          </wp:inline>
        </w:drawing>
      </w:r>
    </w:p>
    <w:p w:rsidR="001B3237" w:rsidRPr="004D1E6A" w:rsidRDefault="001D7671" w:rsidP="001D7671">
      <w:pPr>
        <w:jc w:val="center"/>
      </w:pPr>
      <w:r w:rsidRPr="004D1E6A">
        <w:rPr>
          <w:noProof/>
          <w:lang w:eastAsia="en-IN"/>
        </w:rPr>
        <w:drawing>
          <wp:inline distT="0" distB="0" distL="0" distR="0" wp14:anchorId="7E6380A1" wp14:editId="4A4AA5A3">
            <wp:extent cx="6647928" cy="31159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14" t="29174" r="22378" b="39242"/>
                    <a:stretch/>
                  </pic:blipFill>
                  <pic:spPr bwMode="auto">
                    <a:xfrm>
                      <a:off x="0" y="0"/>
                      <a:ext cx="6657560" cy="3120460"/>
                    </a:xfrm>
                    <a:prstGeom prst="rect">
                      <a:avLst/>
                    </a:prstGeom>
                    <a:ln>
                      <a:noFill/>
                    </a:ln>
                    <a:extLst>
                      <a:ext uri="{53640926-AAD7-44D8-BBD7-CCE9431645EC}">
                        <a14:shadowObscured xmlns:a14="http://schemas.microsoft.com/office/drawing/2010/main"/>
                      </a:ext>
                    </a:extLst>
                  </pic:spPr>
                </pic:pic>
              </a:graphicData>
            </a:graphic>
          </wp:inline>
        </w:drawing>
      </w:r>
    </w:p>
    <w:p w:rsidR="00DF56AE" w:rsidRPr="004D1E6A" w:rsidRDefault="00DF56AE" w:rsidP="001D7671">
      <w:pPr>
        <w:jc w:val="center"/>
      </w:pPr>
    </w:p>
    <w:p w:rsidR="00DF56AE" w:rsidRDefault="00DF56AE" w:rsidP="001D7671">
      <w:pPr>
        <w:jc w:val="center"/>
      </w:pPr>
      <w:r w:rsidRPr="004D1E6A">
        <w:rPr>
          <w:noProof/>
          <w:lang w:eastAsia="en-IN"/>
        </w:rPr>
        <w:lastRenderedPageBreak/>
        <w:drawing>
          <wp:inline distT="0" distB="0" distL="0" distR="0" wp14:anchorId="5D761D99" wp14:editId="175A6674">
            <wp:extent cx="6286500" cy="839939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8399390"/>
                    </a:xfrm>
                    <a:prstGeom prst="rect">
                      <a:avLst/>
                    </a:prstGeom>
                    <a:noFill/>
                    <a:ln>
                      <a:noFill/>
                    </a:ln>
                  </pic:spPr>
                </pic:pic>
              </a:graphicData>
            </a:graphic>
          </wp:inline>
        </w:drawing>
      </w:r>
    </w:p>
    <w:p w:rsidR="00DF56AE" w:rsidRPr="00A97BD8" w:rsidRDefault="00DF56AE" w:rsidP="001D7671">
      <w:pPr>
        <w:jc w:val="center"/>
      </w:pPr>
      <w:r w:rsidRPr="006D4130">
        <w:rPr>
          <w:noProof/>
          <w:lang w:eastAsia="en-IN"/>
        </w:rPr>
        <w:lastRenderedPageBreak/>
        <w:drawing>
          <wp:inline distT="0" distB="0" distL="0" distR="0" wp14:anchorId="7C6D4952" wp14:editId="07A2D85C">
            <wp:extent cx="6286500" cy="6405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6405747"/>
                    </a:xfrm>
                    <a:prstGeom prst="rect">
                      <a:avLst/>
                    </a:prstGeom>
                    <a:noFill/>
                    <a:ln>
                      <a:noFill/>
                    </a:ln>
                  </pic:spPr>
                </pic:pic>
              </a:graphicData>
            </a:graphic>
          </wp:inline>
        </w:drawing>
      </w:r>
    </w:p>
    <w:sectPr w:rsidR="00DF56AE" w:rsidRPr="00A97BD8" w:rsidSect="00D528B4">
      <w:headerReference w:type="default" r:id="rId15"/>
      <w:footerReference w:type="default" r:id="rId16"/>
      <w:pgSz w:w="11906" w:h="16838"/>
      <w:pgMar w:top="1440" w:right="566" w:bottom="141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82E" w:rsidRDefault="0002082E" w:rsidP="00496B03">
      <w:pPr>
        <w:spacing w:after="0" w:line="240" w:lineRule="auto"/>
      </w:pPr>
      <w:r>
        <w:separator/>
      </w:r>
    </w:p>
  </w:endnote>
  <w:endnote w:type="continuationSeparator" w:id="0">
    <w:p w:rsidR="0002082E" w:rsidRDefault="0002082E" w:rsidP="0049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DBF" w:rsidRDefault="00162DBF">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9073D0">
      <w:rPr>
        <w:noProof/>
        <w:color w:val="5B9BD5" w:themeColor="accent1"/>
      </w:rPr>
      <w:t>13</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9073D0">
      <w:rPr>
        <w:noProof/>
        <w:color w:val="5B9BD5" w:themeColor="accent1"/>
      </w:rPr>
      <w:t>13</w:t>
    </w:r>
    <w:r>
      <w:rPr>
        <w:color w:val="5B9BD5" w:themeColor="accent1"/>
      </w:rPr>
      <w:fldChar w:fldCharType="end"/>
    </w:r>
  </w:p>
  <w:p w:rsidR="00162DBF" w:rsidRDefault="00162D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82E" w:rsidRDefault="0002082E" w:rsidP="00496B03">
      <w:pPr>
        <w:spacing w:after="0" w:line="240" w:lineRule="auto"/>
      </w:pPr>
      <w:r>
        <w:separator/>
      </w:r>
    </w:p>
  </w:footnote>
  <w:footnote w:type="continuationSeparator" w:id="0">
    <w:p w:rsidR="0002082E" w:rsidRDefault="0002082E" w:rsidP="0049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7" w:type="dxa"/>
      <w:tblLook w:val="04A0" w:firstRow="1" w:lastRow="0" w:firstColumn="1" w:lastColumn="0" w:noHBand="0" w:noVBand="1"/>
    </w:tblPr>
    <w:tblGrid>
      <w:gridCol w:w="1640"/>
      <w:gridCol w:w="7427"/>
    </w:tblGrid>
    <w:tr w:rsidR="00496B03" w:rsidRPr="009529F3" w:rsidTr="00AF2136">
      <w:trPr>
        <w:trHeight w:val="300"/>
      </w:trPr>
      <w:tc>
        <w:tcPr>
          <w:tcW w:w="1640" w:type="dxa"/>
          <w:tcBorders>
            <w:top w:val="single" w:sz="4" w:space="0" w:color="auto"/>
            <w:left w:val="single" w:sz="4" w:space="0" w:color="auto"/>
            <w:bottom w:val="single" w:sz="4" w:space="0" w:color="auto"/>
            <w:right w:val="nil"/>
          </w:tcBorders>
          <w:shd w:val="clear" w:color="auto" w:fill="auto"/>
          <w:hideMark/>
        </w:tcPr>
        <w:p w:rsidR="00496B03" w:rsidRPr="009529F3" w:rsidRDefault="00496B03" w:rsidP="00496B03">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Project</w:t>
          </w:r>
        </w:p>
      </w:tc>
      <w:tc>
        <w:tcPr>
          <w:tcW w:w="7427" w:type="dxa"/>
          <w:tcBorders>
            <w:top w:val="single" w:sz="4" w:space="0" w:color="auto"/>
            <w:left w:val="single" w:sz="4" w:space="0" w:color="auto"/>
            <w:bottom w:val="single" w:sz="4" w:space="0" w:color="auto"/>
            <w:right w:val="single" w:sz="8" w:space="0" w:color="000000"/>
          </w:tcBorders>
          <w:shd w:val="clear" w:color="auto" w:fill="auto"/>
          <w:hideMark/>
        </w:tcPr>
        <w:p w:rsidR="00496B03" w:rsidRPr="009529F3" w:rsidRDefault="003B40E4" w:rsidP="0021181D">
          <w:pPr>
            <w:spacing w:after="0" w:line="240" w:lineRule="auto"/>
            <w:rPr>
              <w:rFonts w:ascii="Calibri" w:eastAsia="Times New Roman" w:hAnsi="Calibri" w:cs="Calibri"/>
              <w:b/>
              <w:bCs/>
              <w:color w:val="000000"/>
              <w:lang w:eastAsia="en-IN"/>
            </w:rPr>
          </w:pPr>
          <w:r w:rsidRPr="003B40E4">
            <w:rPr>
              <w:rFonts w:ascii="Calibri" w:eastAsia="Times New Roman" w:hAnsi="Calibri" w:cs="Calibri"/>
              <w:b/>
              <w:bCs/>
              <w:color w:val="000000"/>
              <w:lang w:eastAsia="en-IN"/>
            </w:rPr>
            <w:t>4X270MW BHADRADRI TPS</w:t>
          </w:r>
        </w:p>
      </w:tc>
    </w:tr>
    <w:tr w:rsidR="00496B03" w:rsidRPr="009529F3" w:rsidTr="00AF2136">
      <w:trPr>
        <w:trHeight w:val="300"/>
      </w:trPr>
      <w:tc>
        <w:tcPr>
          <w:tcW w:w="1640" w:type="dxa"/>
          <w:tcBorders>
            <w:top w:val="nil"/>
            <w:left w:val="single" w:sz="4" w:space="0" w:color="auto"/>
            <w:bottom w:val="single" w:sz="4" w:space="0" w:color="auto"/>
            <w:right w:val="single" w:sz="4" w:space="0" w:color="auto"/>
          </w:tcBorders>
          <w:shd w:val="clear" w:color="auto" w:fill="auto"/>
          <w:hideMark/>
        </w:tcPr>
        <w:p w:rsidR="00496B03" w:rsidRPr="009529F3" w:rsidRDefault="00496B03" w:rsidP="00496B03">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Package</w:t>
          </w:r>
        </w:p>
      </w:tc>
      <w:tc>
        <w:tcPr>
          <w:tcW w:w="7427" w:type="dxa"/>
          <w:tcBorders>
            <w:top w:val="single" w:sz="4" w:space="0" w:color="auto"/>
            <w:left w:val="nil"/>
            <w:bottom w:val="single" w:sz="4" w:space="0" w:color="auto"/>
            <w:right w:val="single" w:sz="8" w:space="0" w:color="000000"/>
          </w:tcBorders>
          <w:shd w:val="clear" w:color="auto" w:fill="auto"/>
          <w:hideMark/>
        </w:tcPr>
        <w:p w:rsidR="00496B03" w:rsidRPr="009529F3" w:rsidRDefault="003B40E4" w:rsidP="00496B03">
          <w:pPr>
            <w:spacing w:after="0" w:line="240" w:lineRule="auto"/>
            <w:rPr>
              <w:rFonts w:ascii="Calibri" w:eastAsia="Times New Roman" w:hAnsi="Calibri" w:cs="Calibri"/>
              <w:b/>
              <w:bCs/>
              <w:color w:val="000000"/>
              <w:lang w:eastAsia="en-IN"/>
            </w:rPr>
          </w:pPr>
          <w:r w:rsidRPr="003B40E4">
            <w:rPr>
              <w:rFonts w:ascii="Calibri" w:eastAsia="Times New Roman" w:hAnsi="Calibri" w:cs="Calibri"/>
              <w:b/>
              <w:bCs/>
              <w:color w:val="000000"/>
              <w:lang w:eastAsia="en-IN"/>
            </w:rPr>
            <w:t>THERMAL INSULATION (ROCK) WOOL MATTRESSES</w:t>
          </w:r>
        </w:p>
      </w:tc>
    </w:tr>
    <w:tr w:rsidR="00496B03" w:rsidRPr="009529F3" w:rsidTr="00AF2136">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tcPr>
        <w:p w:rsidR="00496B03" w:rsidRPr="009529F3" w:rsidRDefault="00496B03" w:rsidP="00496B03">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Subject</w:t>
          </w:r>
        </w:p>
      </w:tc>
      <w:tc>
        <w:tcPr>
          <w:tcW w:w="7427" w:type="dxa"/>
          <w:tcBorders>
            <w:top w:val="single" w:sz="4" w:space="0" w:color="auto"/>
            <w:left w:val="nil"/>
            <w:bottom w:val="single" w:sz="4" w:space="0" w:color="auto"/>
            <w:right w:val="single" w:sz="4" w:space="0" w:color="auto"/>
          </w:tcBorders>
          <w:shd w:val="clear" w:color="auto" w:fill="auto"/>
        </w:tcPr>
        <w:p w:rsidR="00496B03" w:rsidRPr="009529F3" w:rsidRDefault="00E36D3F" w:rsidP="00E36D3F">
          <w:pPr>
            <w:pStyle w:val="Header"/>
            <w:rPr>
              <w:rFonts w:ascii="Calibri" w:eastAsia="Times New Roman" w:hAnsi="Calibri" w:cs="Calibri"/>
              <w:b/>
              <w:bCs/>
              <w:color w:val="000000"/>
              <w:lang w:eastAsia="en-IN"/>
            </w:rPr>
          </w:pPr>
          <w:r w:rsidRPr="00E36D3F">
            <w:rPr>
              <w:rFonts w:ascii="Calibri" w:eastAsia="Times New Roman" w:hAnsi="Calibri" w:cs="Calibri"/>
              <w:b/>
              <w:bCs/>
              <w:color w:val="000000"/>
              <w:lang w:eastAsia="en-IN"/>
            </w:rPr>
            <w:t>BUYER ADDED BID SPECIFIC ATC CLAUSES</w:t>
          </w:r>
        </w:p>
      </w:tc>
    </w:tr>
  </w:tbl>
  <w:p w:rsidR="00496B03" w:rsidRDefault="00496B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E42CF"/>
    <w:multiLevelType w:val="hybridMultilevel"/>
    <w:tmpl w:val="9C421C50"/>
    <w:lvl w:ilvl="0" w:tplc="877E5638">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47BCC"/>
    <w:multiLevelType w:val="hybridMultilevel"/>
    <w:tmpl w:val="4D52BB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C44B00"/>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000E7F"/>
    <w:multiLevelType w:val="hybridMultilevel"/>
    <w:tmpl w:val="282A1848"/>
    <w:lvl w:ilvl="0" w:tplc="FEBE41EE">
      <w:start w:val="1"/>
      <w:numFmt w:val="decimal"/>
      <w:lvlText w:val="%1)"/>
      <w:lvlJc w:val="left"/>
      <w:pPr>
        <w:ind w:left="450" w:hanging="360"/>
      </w:pPr>
      <w:rPr>
        <w:rFonts w:hint="default"/>
        <w:b w:val="0"/>
        <w:color w:val="auto"/>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4" w15:restartNumberingAfterBreak="0">
    <w:nsid w:val="77315F5B"/>
    <w:multiLevelType w:val="hybridMultilevel"/>
    <w:tmpl w:val="F1B8B1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E8"/>
    <w:rsid w:val="00000C1F"/>
    <w:rsid w:val="00003923"/>
    <w:rsid w:val="0002082E"/>
    <w:rsid w:val="00020D4C"/>
    <w:rsid w:val="000246E9"/>
    <w:rsid w:val="00027E1D"/>
    <w:rsid w:val="000361D5"/>
    <w:rsid w:val="0006648F"/>
    <w:rsid w:val="0007067B"/>
    <w:rsid w:val="0008366E"/>
    <w:rsid w:val="00091428"/>
    <w:rsid w:val="000A57E4"/>
    <w:rsid w:val="000D4643"/>
    <w:rsid w:val="000E70A3"/>
    <w:rsid w:val="001307C4"/>
    <w:rsid w:val="00134D24"/>
    <w:rsid w:val="00150E4B"/>
    <w:rsid w:val="00162DBF"/>
    <w:rsid w:val="001A74D5"/>
    <w:rsid w:val="001B3237"/>
    <w:rsid w:val="001D7671"/>
    <w:rsid w:val="0021181D"/>
    <w:rsid w:val="002176DF"/>
    <w:rsid w:val="00257F9D"/>
    <w:rsid w:val="0027493F"/>
    <w:rsid w:val="002808DB"/>
    <w:rsid w:val="002A3419"/>
    <w:rsid w:val="002A3C78"/>
    <w:rsid w:val="002A5248"/>
    <w:rsid w:val="002A5B34"/>
    <w:rsid w:val="002B21AE"/>
    <w:rsid w:val="002B3BC3"/>
    <w:rsid w:val="002C147A"/>
    <w:rsid w:val="002D06B7"/>
    <w:rsid w:val="002F6513"/>
    <w:rsid w:val="003252A4"/>
    <w:rsid w:val="00374FD2"/>
    <w:rsid w:val="003B0462"/>
    <w:rsid w:val="003B35BF"/>
    <w:rsid w:val="003B40E4"/>
    <w:rsid w:val="003C36A0"/>
    <w:rsid w:val="003C36CA"/>
    <w:rsid w:val="003C645A"/>
    <w:rsid w:val="003C6984"/>
    <w:rsid w:val="003D11A9"/>
    <w:rsid w:val="003D5FE8"/>
    <w:rsid w:val="003F1F97"/>
    <w:rsid w:val="0042437E"/>
    <w:rsid w:val="00424442"/>
    <w:rsid w:val="00440F6B"/>
    <w:rsid w:val="00442C45"/>
    <w:rsid w:val="00445133"/>
    <w:rsid w:val="00457E1A"/>
    <w:rsid w:val="004630A0"/>
    <w:rsid w:val="00472325"/>
    <w:rsid w:val="00490688"/>
    <w:rsid w:val="00496B03"/>
    <w:rsid w:val="004C00D9"/>
    <w:rsid w:val="004D1E6A"/>
    <w:rsid w:val="004E14D9"/>
    <w:rsid w:val="00583117"/>
    <w:rsid w:val="00591932"/>
    <w:rsid w:val="005B74B7"/>
    <w:rsid w:val="005D7C1A"/>
    <w:rsid w:val="006135A3"/>
    <w:rsid w:val="006731CF"/>
    <w:rsid w:val="006738BA"/>
    <w:rsid w:val="006761D5"/>
    <w:rsid w:val="00691A82"/>
    <w:rsid w:val="00693FE8"/>
    <w:rsid w:val="00696CDF"/>
    <w:rsid w:val="006A4713"/>
    <w:rsid w:val="006B4C58"/>
    <w:rsid w:val="006E3149"/>
    <w:rsid w:val="00737FD5"/>
    <w:rsid w:val="00757E4B"/>
    <w:rsid w:val="0078611D"/>
    <w:rsid w:val="00793458"/>
    <w:rsid w:val="0079377A"/>
    <w:rsid w:val="00797185"/>
    <w:rsid w:val="007A6EFB"/>
    <w:rsid w:val="007D2179"/>
    <w:rsid w:val="007E4B49"/>
    <w:rsid w:val="00806E76"/>
    <w:rsid w:val="0083575D"/>
    <w:rsid w:val="00850867"/>
    <w:rsid w:val="008527CA"/>
    <w:rsid w:val="00855882"/>
    <w:rsid w:val="008643B1"/>
    <w:rsid w:val="008932DA"/>
    <w:rsid w:val="008B5EE3"/>
    <w:rsid w:val="008C4917"/>
    <w:rsid w:val="008C69BD"/>
    <w:rsid w:val="008F76A5"/>
    <w:rsid w:val="00905ADF"/>
    <w:rsid w:val="009073D0"/>
    <w:rsid w:val="00913119"/>
    <w:rsid w:val="00927788"/>
    <w:rsid w:val="0094446E"/>
    <w:rsid w:val="009741F4"/>
    <w:rsid w:val="00992B18"/>
    <w:rsid w:val="00997694"/>
    <w:rsid w:val="009A0E02"/>
    <w:rsid w:val="009D5A89"/>
    <w:rsid w:val="00A27041"/>
    <w:rsid w:val="00A45D94"/>
    <w:rsid w:val="00A53F45"/>
    <w:rsid w:val="00A64034"/>
    <w:rsid w:val="00A77AF2"/>
    <w:rsid w:val="00A921FA"/>
    <w:rsid w:val="00A9504F"/>
    <w:rsid w:val="00A97BD8"/>
    <w:rsid w:val="00AA5739"/>
    <w:rsid w:val="00AE48D0"/>
    <w:rsid w:val="00AF6E10"/>
    <w:rsid w:val="00B90DD6"/>
    <w:rsid w:val="00C01B61"/>
    <w:rsid w:val="00C061E6"/>
    <w:rsid w:val="00C26ED6"/>
    <w:rsid w:val="00C455F4"/>
    <w:rsid w:val="00C61090"/>
    <w:rsid w:val="00C62632"/>
    <w:rsid w:val="00C70647"/>
    <w:rsid w:val="00C73CBF"/>
    <w:rsid w:val="00CB63F5"/>
    <w:rsid w:val="00CD28AD"/>
    <w:rsid w:val="00CD4BD3"/>
    <w:rsid w:val="00D1264E"/>
    <w:rsid w:val="00D1670A"/>
    <w:rsid w:val="00D363B1"/>
    <w:rsid w:val="00D528B4"/>
    <w:rsid w:val="00D966DE"/>
    <w:rsid w:val="00DD3D22"/>
    <w:rsid w:val="00DF56AE"/>
    <w:rsid w:val="00E36D3F"/>
    <w:rsid w:val="00E432CD"/>
    <w:rsid w:val="00E76843"/>
    <w:rsid w:val="00E96E96"/>
    <w:rsid w:val="00EB5262"/>
    <w:rsid w:val="00F0616B"/>
    <w:rsid w:val="00F2097D"/>
    <w:rsid w:val="00F242C8"/>
    <w:rsid w:val="00F4629B"/>
    <w:rsid w:val="00F85627"/>
    <w:rsid w:val="00F86EED"/>
    <w:rsid w:val="00F87CFE"/>
    <w:rsid w:val="00FA0C5B"/>
    <w:rsid w:val="00FB2228"/>
    <w:rsid w:val="00FB3B33"/>
    <w:rsid w:val="00FB605F"/>
    <w:rsid w:val="00FD07A4"/>
    <w:rsid w:val="00FF4F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94C81"/>
  <w15:chartTrackingRefBased/>
  <w15:docId w15:val="{5FD64BAA-BEAA-451C-8880-8816592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03"/>
  </w:style>
  <w:style w:type="paragraph" w:styleId="Footer">
    <w:name w:val="footer"/>
    <w:basedOn w:val="Normal"/>
    <w:link w:val="FooterChar"/>
    <w:uiPriority w:val="99"/>
    <w:unhideWhenUsed/>
    <w:rsid w:val="00496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03"/>
  </w:style>
  <w:style w:type="character" w:styleId="Hyperlink">
    <w:name w:val="Hyperlink"/>
    <w:basedOn w:val="DefaultParagraphFont"/>
    <w:uiPriority w:val="99"/>
    <w:unhideWhenUsed/>
    <w:rsid w:val="00496B03"/>
    <w:rPr>
      <w:color w:val="0563C1" w:themeColor="hyperlink"/>
      <w:u w:val="single"/>
    </w:rPr>
  </w:style>
  <w:style w:type="paragraph" w:styleId="ListParagraph">
    <w:name w:val="List Paragraph"/>
    <w:basedOn w:val="Normal"/>
    <w:uiPriority w:val="34"/>
    <w:qFormat/>
    <w:rsid w:val="001A74D5"/>
    <w:pPr>
      <w:ind w:left="720"/>
      <w:contextualSpacing/>
    </w:pPr>
  </w:style>
  <w:style w:type="table" w:styleId="TableGrid">
    <w:name w:val="Table Grid"/>
    <w:basedOn w:val="TableNormal"/>
    <w:rsid w:val="001B323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B3237"/>
    <w:pPr>
      <w:spacing w:after="0" w:line="240" w:lineRule="auto"/>
      <w:jc w:val="center"/>
    </w:pPr>
    <w:rPr>
      <w:rFonts w:ascii="Times New Roman" w:eastAsia="Times New Roman" w:hAnsi="Times New Roman" w:cs="Times New Roman"/>
      <w:b/>
      <w:caps/>
      <w:sz w:val="28"/>
      <w:szCs w:val="20"/>
      <w:lang w:val="en-US"/>
    </w:rPr>
  </w:style>
  <w:style w:type="character" w:customStyle="1" w:styleId="TitleChar">
    <w:name w:val="Title Char"/>
    <w:basedOn w:val="DefaultParagraphFont"/>
    <w:link w:val="Title"/>
    <w:rsid w:val="001B3237"/>
    <w:rPr>
      <w:rFonts w:ascii="Times New Roman" w:eastAsia="Times New Roman" w:hAnsi="Times New Roman" w:cs="Times New Roman"/>
      <w:b/>
      <w:caps/>
      <w:sz w:val="28"/>
      <w:szCs w:val="20"/>
      <w:lang w:val="en-US"/>
    </w:rPr>
  </w:style>
  <w:style w:type="paragraph" w:styleId="HTMLPreformatted">
    <w:name w:val="HTML Preformatted"/>
    <w:basedOn w:val="Normal"/>
    <w:link w:val="HTMLPreformattedChar"/>
    <w:uiPriority w:val="99"/>
    <w:semiHidden/>
    <w:unhideWhenUsed/>
    <w:rsid w:val="001B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3237"/>
    <w:rPr>
      <w:rFonts w:ascii="Courier New" w:eastAsia="Times New Roman" w:hAnsi="Courier New" w:cs="Courier New"/>
      <w:sz w:val="20"/>
      <w:szCs w:val="20"/>
      <w:lang w:val="en-US"/>
    </w:rPr>
  </w:style>
  <w:style w:type="paragraph" w:styleId="NoSpacing">
    <w:name w:val="No Spacing"/>
    <w:uiPriority w:val="1"/>
    <w:qFormat/>
    <w:rsid w:val="007861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794955">
      <w:bodyDiv w:val="1"/>
      <w:marLeft w:val="0"/>
      <w:marRight w:val="0"/>
      <w:marTop w:val="0"/>
      <w:marBottom w:val="0"/>
      <w:divBdr>
        <w:top w:val="none" w:sz="0" w:space="0" w:color="auto"/>
        <w:left w:val="none" w:sz="0" w:space="0" w:color="auto"/>
        <w:bottom w:val="none" w:sz="0" w:space="0" w:color="auto"/>
        <w:right w:val="none" w:sz="0" w:space="0" w:color="auto"/>
      </w:divBdr>
    </w:div>
    <w:div w:id="14782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9ED3A-CF73-4EC9-8002-1D4C3080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13</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Niyati Aggarwal</dc:creator>
  <cp:keywords/>
  <dc:description/>
  <cp:lastModifiedBy>Amit Meena</cp:lastModifiedBy>
  <cp:revision>28</cp:revision>
  <dcterms:created xsi:type="dcterms:W3CDTF">2021-10-26T06:33:00Z</dcterms:created>
  <dcterms:modified xsi:type="dcterms:W3CDTF">2021-11-12T10:20:00Z</dcterms:modified>
</cp:coreProperties>
</file>