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CE7F53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CE7F53">
              <w:rPr>
                <w:rFonts w:asciiTheme="minorHAnsi" w:hAnsiTheme="minorHAnsi" w:cstheme="minorHAnsi"/>
                <w:bCs/>
              </w:rPr>
              <w:t xml:space="preserve">METALLIC END COVER 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for </w:t>
            </w:r>
            <w:r w:rsidR="00955F43">
              <w:rPr>
                <w:rFonts w:ascii="Calibri" w:eastAsiaTheme="minorHAnsi" w:hAnsi="Calibri" w:cs="Calibri"/>
                <w:lang w:bidi="hi-IN"/>
              </w:rPr>
              <w:t>various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Projects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CE7F5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CE7F53" w:rsidRPr="00CE7F53">
              <w:rPr>
                <w:rFonts w:ascii="DejaVuSans" w:eastAsiaTheme="minorHAnsi" w:hAnsi="DejaVuSans" w:cs="DejaVuSans"/>
                <w:lang w:bidi="hi-IN"/>
              </w:rPr>
              <w:t xml:space="preserve">GEM/2024/B/5636239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 w:rsidR="00CE7F53">
              <w:rPr>
                <w:rFonts w:eastAsiaTheme="minorHAnsi"/>
                <w:lang w:bidi="hi-IN"/>
              </w:rPr>
              <w:t>22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 w:rsidR="00CE7F53">
              <w:rPr>
                <w:rFonts w:eastAsiaTheme="minorHAnsi"/>
                <w:lang w:bidi="hi-IN"/>
              </w:rPr>
              <w:t>11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CE7F5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22.11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CE7F53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12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CE7F5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16.12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69031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B9" w:rsidRDefault="00BA34B9">
      <w:r>
        <w:separator/>
      </w:r>
    </w:p>
  </w:endnote>
  <w:endnote w:type="continuationSeparator" w:id="0">
    <w:p w:rsidR="00BA34B9" w:rsidRDefault="00B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B9" w:rsidRDefault="00BA34B9">
      <w:r>
        <w:separator/>
      </w:r>
    </w:p>
  </w:footnote>
  <w:footnote w:type="continuationSeparator" w:id="0">
    <w:p w:rsidR="00BA34B9" w:rsidRDefault="00BA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r>
      <w:rPr>
        <w:lang w:val="fr-FR"/>
      </w:rPr>
      <w:t xml:space="preserve">Tiruchirappalli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803FA"/>
    <w:rsid w:val="000E2E2B"/>
    <w:rsid w:val="00104AFD"/>
    <w:rsid w:val="00126F6D"/>
    <w:rsid w:val="00144CE8"/>
    <w:rsid w:val="00194149"/>
    <w:rsid w:val="001B6398"/>
    <w:rsid w:val="00203C56"/>
    <w:rsid w:val="00262092"/>
    <w:rsid w:val="0028554A"/>
    <w:rsid w:val="0036650A"/>
    <w:rsid w:val="003679CF"/>
    <w:rsid w:val="00367A1D"/>
    <w:rsid w:val="003E3D27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771E17"/>
    <w:rsid w:val="0077636E"/>
    <w:rsid w:val="007E60EC"/>
    <w:rsid w:val="007E6CF2"/>
    <w:rsid w:val="00841A3C"/>
    <w:rsid w:val="008A458A"/>
    <w:rsid w:val="008A6F78"/>
    <w:rsid w:val="00955F43"/>
    <w:rsid w:val="009A34E5"/>
    <w:rsid w:val="00A037BA"/>
    <w:rsid w:val="00A11BC3"/>
    <w:rsid w:val="00A86AB2"/>
    <w:rsid w:val="00A96114"/>
    <w:rsid w:val="00AD169B"/>
    <w:rsid w:val="00B02030"/>
    <w:rsid w:val="00B56F51"/>
    <w:rsid w:val="00BA34B9"/>
    <w:rsid w:val="00BB395B"/>
    <w:rsid w:val="00BC5DB7"/>
    <w:rsid w:val="00BF1FB2"/>
    <w:rsid w:val="00C62346"/>
    <w:rsid w:val="00C8375E"/>
    <w:rsid w:val="00CE7F53"/>
    <w:rsid w:val="00D210E4"/>
    <w:rsid w:val="00D44537"/>
    <w:rsid w:val="00D47675"/>
    <w:rsid w:val="00D502A3"/>
    <w:rsid w:val="00D62FB1"/>
    <w:rsid w:val="00DC5C42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4877-BFAD-4191-856C-D8029387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2024-12-11T03:01:00Z</dcterms:created>
  <dcterms:modified xsi:type="dcterms:W3CDTF">2024-12-11T03:01:00Z</dcterms:modified>
</cp:coreProperties>
</file>