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341" w:rsidRDefault="00636341" w:rsidP="00636341">
      <w:pPr>
        <w:spacing w:after="207"/>
        <w:ind w:left="-77" w:right="-134" w:firstLine="0"/>
      </w:pPr>
    </w:p>
    <w:p w:rsidR="00636341" w:rsidRDefault="00636341" w:rsidP="00636341">
      <w:r>
        <w:t>These conditions shall be read in conjunction with General Condition of Contract (GCC Rev RO) enclosed along with the tender enquiry. In case of any conflict or inconsistency, the requirement of SCC shall prevail over the GCC.</w:t>
      </w:r>
    </w:p>
    <w:tbl>
      <w:tblPr>
        <w:tblStyle w:val="TableGrid"/>
        <w:tblW w:w="11492" w:type="dxa"/>
        <w:tblInd w:w="-106" w:type="dxa"/>
        <w:tblCellMar>
          <w:top w:w="43" w:type="dxa"/>
          <w:left w:w="101" w:type="dxa"/>
          <w:right w:w="33" w:type="dxa"/>
        </w:tblCellMar>
        <w:tblLook w:val="04A0" w:firstRow="1" w:lastRow="0" w:firstColumn="1" w:lastColumn="0" w:noHBand="0" w:noVBand="1"/>
      </w:tblPr>
      <w:tblGrid>
        <w:gridCol w:w="661"/>
        <w:gridCol w:w="2322"/>
        <w:gridCol w:w="2113"/>
        <w:gridCol w:w="6122"/>
        <w:gridCol w:w="15"/>
        <w:gridCol w:w="15"/>
        <w:gridCol w:w="15"/>
        <w:gridCol w:w="15"/>
        <w:gridCol w:w="214"/>
      </w:tblGrid>
      <w:tr w:rsidR="00636341" w:rsidTr="00636341">
        <w:trPr>
          <w:trHeight w:val="276"/>
        </w:trPr>
        <w:tc>
          <w:tcPr>
            <w:tcW w:w="66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24" w:firstLine="0"/>
            </w:pPr>
            <w:r>
              <w:rPr>
                <w:sz w:val="22"/>
              </w:rPr>
              <w:t>1 .</w:t>
            </w:r>
          </w:p>
        </w:tc>
        <w:tc>
          <w:tcPr>
            <w:tcW w:w="2322" w:type="dxa"/>
            <w:tcBorders>
              <w:top w:val="single" w:sz="2" w:space="0" w:color="000000"/>
              <w:left w:val="single" w:sz="2" w:space="0" w:color="000000"/>
              <w:bottom w:val="single" w:sz="2" w:space="0" w:color="000000"/>
              <w:right w:val="single" w:sz="2" w:space="0" w:color="000000"/>
            </w:tcBorders>
          </w:tcPr>
          <w:p w:rsidR="00636341" w:rsidRDefault="00636341" w:rsidP="0051047A">
            <w:pPr>
              <w:ind w:firstLine="0"/>
            </w:pPr>
            <w:r>
              <w:rPr>
                <w:sz w:val="22"/>
              </w:rPr>
              <w:t>Type of Contract</w:t>
            </w:r>
          </w:p>
        </w:tc>
        <w:tc>
          <w:tcPr>
            <w:tcW w:w="8280" w:type="dxa"/>
            <w:gridSpan w:val="5"/>
            <w:tcBorders>
              <w:top w:val="single" w:sz="2" w:space="0" w:color="000000"/>
              <w:left w:val="single" w:sz="2" w:space="0" w:color="000000"/>
              <w:bottom w:val="single" w:sz="2" w:space="0" w:color="000000"/>
              <w:right w:val="single" w:sz="4" w:space="0" w:color="auto"/>
            </w:tcBorders>
          </w:tcPr>
          <w:p w:rsidR="00636341" w:rsidRDefault="00636341" w:rsidP="0051047A">
            <w:pPr>
              <w:ind w:left="16" w:firstLine="0"/>
            </w:pPr>
            <w:r>
              <w:t>Supp</w:t>
            </w:r>
            <w:r>
              <w:rPr>
                <w:sz w:val="22"/>
              </w:rPr>
              <w:t>Iy and Service.</w:t>
            </w:r>
          </w:p>
        </w:tc>
        <w:tc>
          <w:tcPr>
            <w:tcW w:w="229" w:type="dxa"/>
            <w:gridSpan w:val="2"/>
            <w:tcBorders>
              <w:top w:val="single" w:sz="2" w:space="0" w:color="000000"/>
              <w:left w:val="single" w:sz="4" w:space="0" w:color="auto"/>
              <w:bottom w:val="single" w:sz="2" w:space="0" w:color="000000"/>
              <w:right w:val="single" w:sz="2" w:space="0" w:color="000000"/>
            </w:tcBorders>
          </w:tcPr>
          <w:p w:rsidR="00636341" w:rsidRDefault="00636341" w:rsidP="00636341">
            <w:pPr>
              <w:ind w:left="0" w:firstLine="0"/>
            </w:pPr>
          </w:p>
        </w:tc>
      </w:tr>
      <w:tr w:rsidR="00636341" w:rsidTr="00636341">
        <w:trPr>
          <w:trHeight w:val="1071"/>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0" w:firstLine="0"/>
            </w:pPr>
            <w:r>
              <w:rPr>
                <w:sz w:val="20"/>
              </w:rPr>
              <w:t>2.</w:t>
            </w:r>
          </w:p>
        </w:tc>
        <w:tc>
          <w:tcPr>
            <w:tcW w:w="232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0" w:firstLine="0"/>
            </w:pPr>
            <w:r>
              <w:rPr>
                <w:sz w:val="22"/>
              </w:rPr>
              <w:t>Scope of the Contract</w:t>
            </w:r>
          </w:p>
        </w:tc>
        <w:tc>
          <w:tcPr>
            <w:tcW w:w="8280" w:type="dxa"/>
            <w:gridSpan w:val="5"/>
            <w:tcBorders>
              <w:top w:val="single" w:sz="2" w:space="0" w:color="000000"/>
              <w:left w:val="single" w:sz="2" w:space="0" w:color="000000"/>
              <w:bottom w:val="single" w:sz="2" w:space="0" w:color="000000"/>
              <w:right w:val="single" w:sz="4" w:space="0" w:color="auto"/>
            </w:tcBorders>
          </w:tcPr>
          <w:p w:rsidR="00636341" w:rsidRDefault="00636341" w:rsidP="0051047A">
            <w:pPr>
              <w:ind w:left="11" w:right="80" w:firstLine="5"/>
              <w:jc w:val="both"/>
            </w:pPr>
            <w:r>
              <w:rPr>
                <w:sz w:val="22"/>
              </w:rPr>
              <w:t xml:space="preserve">Supply of SPV module packing materials and carrying out the packing of SPV modules at BHEL-EPD, Bengaluru </w:t>
            </w:r>
            <w:r>
              <w:rPr>
                <w:sz w:val="22"/>
              </w:rPr>
              <w:t>premises, in</w:t>
            </w:r>
            <w:r>
              <w:rPr>
                <w:sz w:val="22"/>
              </w:rPr>
              <w:t xml:space="preserve"> manual mode, as per the Technical Specification/Drawing Number 3-988-06-003-10 Rev01 and 3-988-06-004-10 Rev 01 and Packing as per spec EP:SPV:PC:02</w:t>
            </w:r>
          </w:p>
        </w:tc>
        <w:tc>
          <w:tcPr>
            <w:tcW w:w="229" w:type="dxa"/>
            <w:gridSpan w:val="2"/>
            <w:tcBorders>
              <w:top w:val="single" w:sz="2" w:space="0" w:color="000000"/>
              <w:left w:val="single" w:sz="4" w:space="0" w:color="auto"/>
              <w:bottom w:val="single" w:sz="2" w:space="0" w:color="000000"/>
              <w:right w:val="single" w:sz="2" w:space="0" w:color="000000"/>
            </w:tcBorders>
          </w:tcPr>
          <w:p w:rsidR="00636341" w:rsidRDefault="00636341" w:rsidP="0051047A">
            <w:pPr>
              <w:ind w:left="11" w:right="80" w:firstLine="5"/>
              <w:jc w:val="both"/>
            </w:pPr>
          </w:p>
        </w:tc>
      </w:tr>
      <w:tr w:rsidR="00636341" w:rsidTr="00636341">
        <w:trPr>
          <w:trHeight w:val="1336"/>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0"/>
              </w:rPr>
              <w:t>3.</w:t>
            </w:r>
          </w:p>
        </w:tc>
        <w:tc>
          <w:tcPr>
            <w:tcW w:w="2322" w:type="dxa"/>
            <w:tcBorders>
              <w:top w:val="single" w:sz="2" w:space="0" w:color="000000"/>
              <w:left w:val="single" w:sz="2" w:space="0" w:color="000000"/>
              <w:bottom w:val="single" w:sz="2" w:space="0" w:color="000000"/>
              <w:right w:val="single" w:sz="2" w:space="0" w:color="000000"/>
            </w:tcBorders>
          </w:tcPr>
          <w:p w:rsidR="00636341" w:rsidRDefault="00636341" w:rsidP="0051047A">
            <w:pPr>
              <w:ind w:right="37" w:firstLine="5"/>
            </w:pPr>
            <w:r>
              <w:rPr>
                <w:sz w:val="22"/>
              </w:rPr>
              <w:t>Consignee Details (Ship To) [To be mentioned in LR/BL/Suppliers' Invoice etc.] for supply of Packing Materials</w:t>
            </w:r>
          </w:p>
        </w:tc>
        <w:tc>
          <w:tcPr>
            <w:tcW w:w="8265" w:type="dxa"/>
            <w:gridSpan w:val="4"/>
            <w:tcBorders>
              <w:top w:val="single" w:sz="4" w:space="0" w:color="auto"/>
              <w:left w:val="single" w:sz="2" w:space="0" w:color="000000"/>
              <w:bottom w:val="single" w:sz="4" w:space="0" w:color="auto"/>
              <w:right w:val="single" w:sz="4" w:space="0" w:color="auto"/>
            </w:tcBorders>
            <w:vAlign w:val="center"/>
          </w:tcPr>
          <w:p w:rsidR="00636341" w:rsidRDefault="00636341" w:rsidP="0051047A">
            <w:pPr>
              <w:spacing w:after="4"/>
              <w:ind w:left="21" w:firstLine="0"/>
            </w:pPr>
            <w:r>
              <w:rPr>
                <w:sz w:val="22"/>
              </w:rPr>
              <w:t>Bharat Heavy Electricals Limited</w:t>
            </w:r>
          </w:p>
          <w:p w:rsidR="00636341" w:rsidRDefault="00636341" w:rsidP="0051047A">
            <w:pPr>
              <w:ind w:left="21" w:firstLine="0"/>
            </w:pPr>
            <w:r>
              <w:rPr>
                <w:sz w:val="22"/>
              </w:rPr>
              <w:t xml:space="preserve">Electric &amp; Photovoltaic Division (Formerly known as </w:t>
            </w:r>
            <w:r>
              <w:rPr>
                <w:sz w:val="22"/>
              </w:rPr>
              <w:t>Electro porcelains</w:t>
            </w:r>
            <w:r>
              <w:rPr>
                <w:sz w:val="22"/>
              </w:rPr>
              <w:t xml:space="preserve"> Division)</w:t>
            </w:r>
          </w:p>
          <w:p w:rsidR="00636341" w:rsidRDefault="00636341" w:rsidP="0051047A">
            <w:pPr>
              <w:ind w:left="21" w:right="1271" w:firstLine="0"/>
              <w:jc w:val="both"/>
            </w:pPr>
            <w:r>
              <w:rPr>
                <w:sz w:val="22"/>
              </w:rPr>
              <w:t>Prof. C.N.R Rao Circle, Science Institute Post, Malleswaram Bengaluru-560 012</w:t>
            </w:r>
          </w:p>
        </w:tc>
        <w:tc>
          <w:tcPr>
            <w:tcW w:w="244" w:type="dxa"/>
            <w:gridSpan w:val="3"/>
            <w:tcBorders>
              <w:top w:val="single" w:sz="4" w:space="0" w:color="auto"/>
              <w:left w:val="single" w:sz="4" w:space="0" w:color="auto"/>
              <w:bottom w:val="single" w:sz="2" w:space="0" w:color="000000"/>
              <w:right w:val="single" w:sz="2" w:space="0" w:color="000000"/>
            </w:tcBorders>
            <w:vAlign w:val="center"/>
          </w:tcPr>
          <w:p w:rsidR="00636341" w:rsidRDefault="00636341">
            <w:pPr>
              <w:spacing w:after="160"/>
              <w:ind w:left="0" w:firstLine="0"/>
            </w:pPr>
          </w:p>
          <w:p w:rsidR="00636341" w:rsidRDefault="00636341" w:rsidP="0051047A">
            <w:pPr>
              <w:ind w:left="21" w:right="1271" w:firstLine="0"/>
              <w:jc w:val="both"/>
            </w:pPr>
          </w:p>
        </w:tc>
      </w:tr>
      <w:tr w:rsidR="00636341" w:rsidTr="00636341">
        <w:trPr>
          <w:trHeight w:val="1069"/>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4.</w:t>
            </w:r>
          </w:p>
        </w:tc>
        <w:tc>
          <w:tcPr>
            <w:tcW w:w="232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right="767" w:firstLine="5"/>
              <w:jc w:val="both"/>
            </w:pPr>
            <w:r>
              <w:t>Site Location for carrying out the Packing Job</w:t>
            </w:r>
          </w:p>
        </w:tc>
        <w:tc>
          <w:tcPr>
            <w:tcW w:w="8250" w:type="dxa"/>
            <w:gridSpan w:val="3"/>
            <w:tcBorders>
              <w:top w:val="single" w:sz="2" w:space="0" w:color="000000"/>
              <w:left w:val="single" w:sz="2" w:space="0" w:color="000000"/>
              <w:bottom w:val="single" w:sz="2" w:space="0" w:color="000000"/>
              <w:right w:val="single" w:sz="4" w:space="0" w:color="auto"/>
            </w:tcBorders>
          </w:tcPr>
          <w:p w:rsidR="00636341" w:rsidRDefault="00636341" w:rsidP="0051047A">
            <w:pPr>
              <w:spacing w:after="6"/>
              <w:ind w:left="21" w:firstLine="0"/>
            </w:pPr>
            <w:r>
              <w:rPr>
                <w:sz w:val="22"/>
              </w:rPr>
              <w:t>Bharat Heavy Electricals Limited</w:t>
            </w:r>
          </w:p>
          <w:p w:rsidR="00636341" w:rsidRDefault="00636341" w:rsidP="0051047A">
            <w:pPr>
              <w:ind w:left="16" w:firstLine="0"/>
            </w:pPr>
            <w:r>
              <w:rPr>
                <w:sz w:val="22"/>
              </w:rPr>
              <w:t xml:space="preserve">Electric &amp; Photovoltaic Division (Formerly known as </w:t>
            </w:r>
            <w:r>
              <w:rPr>
                <w:sz w:val="22"/>
              </w:rPr>
              <w:t>Electro porcelains</w:t>
            </w:r>
            <w:r>
              <w:rPr>
                <w:sz w:val="22"/>
              </w:rPr>
              <w:t xml:space="preserve"> Division)</w:t>
            </w:r>
          </w:p>
          <w:p w:rsidR="00636341" w:rsidRDefault="00636341" w:rsidP="0051047A">
            <w:pPr>
              <w:ind w:left="21" w:right="2231"/>
              <w:jc w:val="both"/>
            </w:pPr>
            <w:r>
              <w:rPr>
                <w:sz w:val="22"/>
              </w:rPr>
              <w:t>Prof. C.N.R Rao Circle, Science Institute Post, Malleswaram Ben aluru-560012</w:t>
            </w:r>
          </w:p>
        </w:tc>
        <w:tc>
          <w:tcPr>
            <w:tcW w:w="259" w:type="dxa"/>
            <w:gridSpan w:val="4"/>
            <w:tcBorders>
              <w:top w:val="single" w:sz="2" w:space="0" w:color="000000"/>
              <w:left w:val="single" w:sz="4" w:space="0" w:color="auto"/>
              <w:bottom w:val="single" w:sz="2" w:space="0" w:color="000000"/>
              <w:right w:val="single" w:sz="2" w:space="0" w:color="000000"/>
            </w:tcBorders>
          </w:tcPr>
          <w:p w:rsidR="00636341" w:rsidRDefault="00636341">
            <w:pPr>
              <w:spacing w:after="160"/>
              <w:ind w:left="0" w:firstLine="0"/>
            </w:pPr>
          </w:p>
          <w:p w:rsidR="00636341" w:rsidRDefault="00636341" w:rsidP="0051047A">
            <w:pPr>
              <w:ind w:left="21" w:right="2231"/>
              <w:jc w:val="both"/>
            </w:pPr>
          </w:p>
        </w:tc>
      </w:tr>
      <w:tr w:rsidR="00636341" w:rsidTr="00636341">
        <w:trPr>
          <w:trHeight w:val="1075"/>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0"/>
              </w:rPr>
              <w:t>5.</w:t>
            </w:r>
          </w:p>
        </w:tc>
        <w:tc>
          <w:tcPr>
            <w:tcW w:w="232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2"/>
              </w:rPr>
              <w:t>Paying Authority</w:t>
            </w:r>
          </w:p>
        </w:tc>
        <w:tc>
          <w:tcPr>
            <w:tcW w:w="8250" w:type="dxa"/>
            <w:gridSpan w:val="3"/>
            <w:tcBorders>
              <w:top w:val="single" w:sz="2" w:space="0" w:color="000000"/>
              <w:left w:val="single" w:sz="2" w:space="0" w:color="000000"/>
              <w:bottom w:val="single" w:sz="2" w:space="0" w:color="000000"/>
              <w:right w:val="single" w:sz="4" w:space="0" w:color="auto"/>
            </w:tcBorders>
          </w:tcPr>
          <w:p w:rsidR="00636341" w:rsidRDefault="00636341" w:rsidP="0051047A">
            <w:pPr>
              <w:ind w:left="16" w:firstLine="0"/>
            </w:pPr>
            <w:r>
              <w:rPr>
                <w:sz w:val="22"/>
              </w:rPr>
              <w:t>Bharat Heavy Electricals Limited</w:t>
            </w:r>
          </w:p>
          <w:p w:rsidR="00636341" w:rsidRDefault="00636341" w:rsidP="0051047A">
            <w:pPr>
              <w:ind w:left="16" w:firstLine="0"/>
            </w:pPr>
            <w:r>
              <w:rPr>
                <w:sz w:val="22"/>
              </w:rPr>
              <w:t xml:space="preserve">Electric &amp; Photovoltaic Division (Formerly known as </w:t>
            </w:r>
            <w:r>
              <w:rPr>
                <w:sz w:val="22"/>
              </w:rPr>
              <w:t>Electro porcelains</w:t>
            </w:r>
            <w:r>
              <w:rPr>
                <w:sz w:val="22"/>
              </w:rPr>
              <w:t xml:space="preserve"> Division)</w:t>
            </w:r>
          </w:p>
          <w:p w:rsidR="00636341" w:rsidRDefault="00636341" w:rsidP="0051047A">
            <w:pPr>
              <w:ind w:left="16" w:right="2226" w:firstLine="0"/>
              <w:jc w:val="both"/>
            </w:pPr>
            <w:r>
              <w:rPr>
                <w:sz w:val="22"/>
              </w:rPr>
              <w:t>Prof. C.N.R Rao Circle, Science Institute Post, Malleswaram Ben aluru-560012</w:t>
            </w:r>
          </w:p>
        </w:tc>
        <w:tc>
          <w:tcPr>
            <w:tcW w:w="259" w:type="dxa"/>
            <w:gridSpan w:val="4"/>
            <w:tcBorders>
              <w:top w:val="single" w:sz="2" w:space="0" w:color="000000"/>
              <w:left w:val="single" w:sz="4" w:space="0" w:color="auto"/>
              <w:bottom w:val="single" w:sz="2" w:space="0" w:color="000000"/>
              <w:right w:val="single" w:sz="2" w:space="0" w:color="000000"/>
            </w:tcBorders>
          </w:tcPr>
          <w:p w:rsidR="00636341" w:rsidRDefault="00636341">
            <w:pPr>
              <w:spacing w:after="160"/>
              <w:ind w:left="0" w:firstLine="0"/>
            </w:pPr>
          </w:p>
          <w:p w:rsidR="00636341" w:rsidRDefault="00636341" w:rsidP="0051047A">
            <w:pPr>
              <w:ind w:left="16" w:right="2226" w:firstLine="0"/>
              <w:jc w:val="both"/>
            </w:pPr>
          </w:p>
        </w:tc>
      </w:tr>
      <w:tr w:rsidR="00636341" w:rsidTr="00636341">
        <w:trPr>
          <w:trHeight w:val="274"/>
        </w:trPr>
        <w:tc>
          <w:tcPr>
            <w:tcW w:w="66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4" w:firstLine="0"/>
            </w:pPr>
            <w:r>
              <w:rPr>
                <w:sz w:val="20"/>
              </w:rPr>
              <w:t>6.</w:t>
            </w:r>
          </w:p>
        </w:tc>
        <w:tc>
          <w:tcPr>
            <w:tcW w:w="2322"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4" w:firstLine="0"/>
            </w:pPr>
            <w:r>
              <w:rPr>
                <w:sz w:val="22"/>
              </w:rPr>
              <w:t>Buyer e-mail ID</w:t>
            </w:r>
          </w:p>
        </w:tc>
        <w:tc>
          <w:tcPr>
            <w:tcW w:w="8235" w:type="dxa"/>
            <w:gridSpan w:val="2"/>
            <w:tcBorders>
              <w:top w:val="single" w:sz="2" w:space="0" w:color="000000"/>
              <w:left w:val="single" w:sz="2" w:space="0" w:color="000000"/>
              <w:bottom w:val="single" w:sz="2" w:space="0" w:color="000000"/>
              <w:right w:val="single" w:sz="4" w:space="0" w:color="auto"/>
            </w:tcBorders>
          </w:tcPr>
          <w:p w:rsidR="00636341" w:rsidRDefault="00636341" w:rsidP="0051047A">
            <w:pPr>
              <w:ind w:left="11" w:firstLine="0"/>
            </w:pPr>
            <w:r>
              <w:rPr>
                <w:sz w:val="22"/>
              </w:rPr>
              <w:t>elan@bhel.in, aknived@bhel.in</w:t>
            </w:r>
          </w:p>
        </w:tc>
        <w:tc>
          <w:tcPr>
            <w:tcW w:w="274" w:type="dxa"/>
            <w:gridSpan w:val="5"/>
            <w:tcBorders>
              <w:top w:val="single" w:sz="2" w:space="0" w:color="000000"/>
              <w:left w:val="single" w:sz="4" w:space="0" w:color="auto"/>
              <w:bottom w:val="single" w:sz="2" w:space="0" w:color="000000"/>
              <w:right w:val="single" w:sz="2" w:space="0" w:color="000000"/>
            </w:tcBorders>
          </w:tcPr>
          <w:p w:rsidR="00636341" w:rsidRDefault="00636341" w:rsidP="00636341">
            <w:pPr>
              <w:ind w:left="0" w:firstLine="0"/>
            </w:pPr>
          </w:p>
        </w:tc>
      </w:tr>
      <w:tr w:rsidR="00636341" w:rsidTr="00636341">
        <w:trPr>
          <w:trHeight w:val="539"/>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0" w:firstLine="0"/>
            </w:pPr>
            <w:r>
              <w:rPr>
                <w:sz w:val="20"/>
              </w:rPr>
              <w:t>7.</w:t>
            </w:r>
          </w:p>
        </w:tc>
        <w:tc>
          <w:tcPr>
            <w:tcW w:w="2322"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4" w:right="95" w:firstLine="0"/>
            </w:pPr>
            <w:r>
              <w:rPr>
                <w:sz w:val="22"/>
              </w:rPr>
              <w:t>Buyer IEC CODE/ GST No.</w:t>
            </w:r>
          </w:p>
        </w:tc>
        <w:tc>
          <w:tcPr>
            <w:tcW w:w="8235" w:type="dxa"/>
            <w:gridSpan w:val="2"/>
            <w:tcBorders>
              <w:top w:val="single" w:sz="2" w:space="0" w:color="000000"/>
              <w:left w:val="single" w:sz="2" w:space="0" w:color="000000"/>
              <w:bottom w:val="single" w:sz="2" w:space="0" w:color="000000"/>
              <w:right w:val="single" w:sz="4" w:space="0" w:color="auto"/>
            </w:tcBorders>
            <w:vAlign w:val="center"/>
          </w:tcPr>
          <w:p w:rsidR="00636341" w:rsidRDefault="00636341" w:rsidP="0051047A">
            <w:pPr>
              <w:ind w:left="16" w:firstLine="0"/>
            </w:pPr>
            <w:r>
              <w:rPr>
                <w:sz w:val="22"/>
              </w:rPr>
              <w:t>IEC CODE: 0588138690 / GST No: 29AAACB4146PIZB</w:t>
            </w:r>
          </w:p>
        </w:tc>
        <w:tc>
          <w:tcPr>
            <w:tcW w:w="274" w:type="dxa"/>
            <w:gridSpan w:val="5"/>
            <w:tcBorders>
              <w:top w:val="single" w:sz="2" w:space="0" w:color="000000"/>
              <w:left w:val="single" w:sz="4" w:space="0" w:color="auto"/>
              <w:bottom w:val="single" w:sz="2" w:space="0" w:color="000000"/>
              <w:right w:val="single" w:sz="2" w:space="0" w:color="000000"/>
            </w:tcBorders>
            <w:vAlign w:val="center"/>
          </w:tcPr>
          <w:p w:rsidR="00636341" w:rsidRDefault="00636341" w:rsidP="00636341">
            <w:pPr>
              <w:ind w:left="0" w:firstLine="0"/>
            </w:pPr>
          </w:p>
        </w:tc>
      </w:tr>
      <w:tr w:rsidR="00636341" w:rsidTr="00636341">
        <w:trPr>
          <w:trHeight w:val="274"/>
        </w:trPr>
        <w:tc>
          <w:tcPr>
            <w:tcW w:w="66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4" w:firstLine="0"/>
            </w:pPr>
            <w:r>
              <w:rPr>
                <w:sz w:val="20"/>
              </w:rPr>
              <w:t>8.</w:t>
            </w:r>
          </w:p>
        </w:tc>
        <w:tc>
          <w:tcPr>
            <w:tcW w:w="2322"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4" w:firstLine="0"/>
            </w:pPr>
            <w:r>
              <w:rPr>
                <w:sz w:val="22"/>
              </w:rPr>
              <w:t>Integrity Pact</w:t>
            </w:r>
          </w:p>
        </w:tc>
        <w:tc>
          <w:tcPr>
            <w:tcW w:w="2113" w:type="dxa"/>
            <w:tcBorders>
              <w:top w:val="single" w:sz="2" w:space="0" w:color="000000"/>
              <w:left w:val="single" w:sz="2" w:space="0" w:color="000000"/>
              <w:bottom w:val="single" w:sz="2" w:space="0" w:color="000000"/>
              <w:right w:val="nil"/>
            </w:tcBorders>
          </w:tcPr>
          <w:p w:rsidR="00636341" w:rsidRDefault="00636341" w:rsidP="0051047A">
            <w:pPr>
              <w:ind w:left="16" w:firstLine="0"/>
            </w:pPr>
            <w:r>
              <w:t xml:space="preserve">Not Applicable </w:t>
            </w:r>
          </w:p>
        </w:tc>
        <w:tc>
          <w:tcPr>
            <w:tcW w:w="6122" w:type="dxa"/>
            <w:tcBorders>
              <w:top w:val="single" w:sz="2" w:space="0" w:color="000000"/>
              <w:left w:val="nil"/>
              <w:bottom w:val="single" w:sz="2" w:space="0" w:color="000000"/>
              <w:right w:val="single" w:sz="4" w:space="0" w:color="auto"/>
            </w:tcBorders>
          </w:tcPr>
          <w:p w:rsidR="00636341" w:rsidRDefault="00636341" w:rsidP="0051047A">
            <w:pPr>
              <w:ind w:left="0" w:firstLine="0"/>
            </w:pPr>
          </w:p>
        </w:tc>
        <w:tc>
          <w:tcPr>
            <w:tcW w:w="274" w:type="dxa"/>
            <w:gridSpan w:val="5"/>
            <w:tcBorders>
              <w:top w:val="single" w:sz="2" w:space="0" w:color="000000"/>
              <w:left w:val="single" w:sz="4" w:space="0" w:color="auto"/>
              <w:bottom w:val="single" w:sz="2" w:space="0" w:color="000000"/>
              <w:right w:val="single" w:sz="2" w:space="0" w:color="000000"/>
            </w:tcBorders>
          </w:tcPr>
          <w:p w:rsidR="00636341" w:rsidRDefault="00636341" w:rsidP="0051047A">
            <w:pPr>
              <w:ind w:left="0" w:firstLine="0"/>
            </w:pPr>
          </w:p>
        </w:tc>
      </w:tr>
      <w:tr w:rsidR="00636341" w:rsidTr="00636341">
        <w:trPr>
          <w:trHeight w:val="2590"/>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0"/>
              </w:rPr>
              <w:t>9.</w:t>
            </w:r>
          </w:p>
        </w:tc>
        <w:tc>
          <w:tcPr>
            <w:tcW w:w="232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9" w:firstLine="0"/>
            </w:pPr>
            <w:r>
              <w:rPr>
                <w:sz w:val="22"/>
              </w:rPr>
              <w:t>Price Basis</w:t>
            </w:r>
          </w:p>
        </w:tc>
        <w:tc>
          <w:tcPr>
            <w:tcW w:w="8235" w:type="dxa"/>
            <w:gridSpan w:val="2"/>
            <w:tcBorders>
              <w:top w:val="single" w:sz="2" w:space="0" w:color="000000"/>
              <w:left w:val="single" w:sz="2" w:space="0" w:color="000000"/>
              <w:bottom w:val="single" w:sz="4" w:space="0" w:color="auto"/>
              <w:right w:val="single" w:sz="4" w:space="0" w:color="auto"/>
            </w:tcBorders>
          </w:tcPr>
          <w:p w:rsidR="00636341" w:rsidRDefault="00636341" w:rsidP="0051047A">
            <w:pPr>
              <w:ind w:left="16" w:firstLine="0"/>
            </w:pPr>
            <w:r>
              <w:t>For Supply of Packing Materials:</w:t>
            </w:r>
          </w:p>
          <w:p w:rsidR="00636341" w:rsidRDefault="00636341" w:rsidP="0051047A">
            <w:pPr>
              <w:ind w:left="328" w:firstLine="0"/>
            </w:pPr>
            <w:r>
              <w:rPr>
                <w:sz w:val="22"/>
              </w:rPr>
              <w:t>FIRM till completion of contract.</w:t>
            </w:r>
          </w:p>
          <w:p w:rsidR="00636341" w:rsidRDefault="00636341" w:rsidP="0051047A">
            <w:pPr>
              <w:spacing w:after="234" w:line="216" w:lineRule="auto"/>
              <w:ind w:left="323" w:firstLine="5"/>
            </w:pPr>
            <w:r>
              <w:rPr>
                <w:sz w:val="22"/>
              </w:rPr>
              <w:t>FOR BHEL-EPD, Bengaluru inclusive of inspection, packing &amp; forwarding and freight &amp; insurance charges. Taxes &amp; duties shall be payable in line with GCC &amp; SCC.</w:t>
            </w:r>
          </w:p>
          <w:p w:rsidR="00636341" w:rsidRDefault="00636341" w:rsidP="0051047A">
            <w:pPr>
              <w:ind w:left="16" w:firstLine="0"/>
            </w:pPr>
            <w:r>
              <w:t>For Services (Carrying out Packing Job):</w:t>
            </w:r>
          </w:p>
          <w:p w:rsidR="00636341" w:rsidRDefault="00636341" w:rsidP="0051047A">
            <w:pPr>
              <w:ind w:left="328" w:firstLine="0"/>
            </w:pPr>
            <w:r>
              <w:rPr>
                <w:sz w:val="22"/>
              </w:rPr>
              <w:t>FIRM till completion of contract.</w:t>
            </w:r>
          </w:p>
          <w:p w:rsidR="00636341" w:rsidRDefault="00636341" w:rsidP="0051047A">
            <w:pPr>
              <w:spacing w:after="287" w:line="216" w:lineRule="auto"/>
              <w:ind w:left="324" w:hanging="10"/>
              <w:jc w:val="both"/>
            </w:pPr>
            <w:r>
              <w:rPr>
                <w:sz w:val="22"/>
              </w:rPr>
              <w:t>WCT if any to be included in the price. Taxes &amp; duties shall be payable in line with GCC &amp; SCC.</w:t>
            </w:r>
          </w:p>
          <w:p w:rsidR="00636341" w:rsidRDefault="00636341" w:rsidP="0051047A">
            <w:pPr>
              <w:ind w:left="12"/>
            </w:pPr>
            <w:r>
              <w:rPr>
                <w:sz w:val="22"/>
              </w:rPr>
              <w:t>All the other applicable taxes including Income Taxes (TDS) as per Indian law shall be deducted from the payables &amp; aid to Govt. b BHEL.</w:t>
            </w:r>
          </w:p>
        </w:tc>
        <w:tc>
          <w:tcPr>
            <w:tcW w:w="274" w:type="dxa"/>
            <w:gridSpan w:val="5"/>
            <w:tcBorders>
              <w:top w:val="single" w:sz="2" w:space="0" w:color="000000"/>
              <w:left w:val="single" w:sz="4" w:space="0" w:color="auto"/>
              <w:bottom w:val="single" w:sz="2" w:space="0" w:color="000000"/>
              <w:right w:val="single" w:sz="2" w:space="0" w:color="000000"/>
            </w:tcBorders>
          </w:tcPr>
          <w:p w:rsidR="00636341" w:rsidRDefault="00636341">
            <w:pPr>
              <w:spacing w:after="160"/>
              <w:ind w:left="0" w:firstLine="0"/>
            </w:pPr>
          </w:p>
          <w:p w:rsidR="00636341" w:rsidRDefault="00636341" w:rsidP="0051047A">
            <w:pPr>
              <w:ind w:left="12"/>
            </w:pPr>
          </w:p>
        </w:tc>
      </w:tr>
      <w:tr w:rsidR="00636341" w:rsidTr="00636341">
        <w:trPr>
          <w:trHeight w:val="1066"/>
        </w:trPr>
        <w:tc>
          <w:tcPr>
            <w:tcW w:w="661"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9" w:firstLine="0"/>
            </w:pPr>
            <w:r>
              <w:rPr>
                <w:sz w:val="22"/>
              </w:rPr>
              <w:t>1 0.</w:t>
            </w:r>
          </w:p>
        </w:tc>
        <w:tc>
          <w:tcPr>
            <w:tcW w:w="232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0" w:right="585" w:firstLine="10"/>
              <w:jc w:val="both"/>
            </w:pPr>
            <w:r>
              <w:t>Delivery Terms for supply of Packing Materials</w:t>
            </w:r>
          </w:p>
        </w:tc>
        <w:tc>
          <w:tcPr>
            <w:tcW w:w="8235" w:type="dxa"/>
            <w:gridSpan w:val="2"/>
            <w:tcBorders>
              <w:top w:val="single" w:sz="2" w:space="0" w:color="000000"/>
              <w:left w:val="single" w:sz="2" w:space="0" w:color="000000"/>
              <w:bottom w:val="single" w:sz="2" w:space="0" w:color="000000"/>
              <w:right w:val="single" w:sz="4" w:space="0" w:color="auto"/>
            </w:tcBorders>
          </w:tcPr>
          <w:p w:rsidR="00636341" w:rsidRDefault="00636341" w:rsidP="0051047A">
            <w:pPr>
              <w:spacing w:after="275"/>
              <w:ind w:left="21" w:firstLine="0"/>
            </w:pPr>
            <w:r>
              <w:rPr>
                <w:sz w:val="22"/>
              </w:rPr>
              <w:t>F.O.R Destination BHEL-EPD, Bengaluru</w:t>
            </w:r>
          </w:p>
          <w:p w:rsidR="00636341" w:rsidRDefault="00636341" w:rsidP="0051047A">
            <w:pPr>
              <w:ind w:left="7" w:firstLine="14"/>
              <w:jc w:val="both"/>
            </w:pPr>
            <w:r>
              <w:rPr>
                <w:sz w:val="22"/>
              </w:rPr>
              <w:t>Delivery timings at BHEL-EPD, Stores: 09:00 AM to 03:00 PM (on all working days). Entry through Materials Gate (Rear Gate) only.</w:t>
            </w:r>
          </w:p>
        </w:tc>
        <w:tc>
          <w:tcPr>
            <w:tcW w:w="274" w:type="dxa"/>
            <w:gridSpan w:val="5"/>
            <w:tcBorders>
              <w:top w:val="single" w:sz="2" w:space="0" w:color="000000"/>
              <w:left w:val="single" w:sz="4" w:space="0" w:color="auto"/>
              <w:bottom w:val="single" w:sz="2" w:space="0" w:color="000000"/>
              <w:right w:val="single" w:sz="2" w:space="0" w:color="000000"/>
            </w:tcBorders>
          </w:tcPr>
          <w:p w:rsidR="00636341" w:rsidRDefault="00636341">
            <w:pPr>
              <w:spacing w:after="160"/>
              <w:ind w:left="0" w:firstLine="0"/>
            </w:pPr>
          </w:p>
          <w:p w:rsidR="00636341" w:rsidRDefault="00636341" w:rsidP="0051047A">
            <w:pPr>
              <w:ind w:left="7" w:firstLine="14"/>
              <w:jc w:val="both"/>
            </w:pPr>
          </w:p>
        </w:tc>
      </w:tr>
      <w:tr w:rsidR="00261E9A" w:rsidTr="00261E9A">
        <w:trPr>
          <w:trHeight w:val="1877"/>
        </w:trPr>
        <w:tc>
          <w:tcPr>
            <w:tcW w:w="661" w:type="dxa"/>
            <w:tcBorders>
              <w:top w:val="single" w:sz="2" w:space="0" w:color="000000"/>
              <w:left w:val="single" w:sz="2" w:space="0" w:color="000000"/>
              <w:bottom w:val="single" w:sz="2" w:space="0" w:color="000000"/>
              <w:right w:val="single" w:sz="2" w:space="0" w:color="000000"/>
            </w:tcBorders>
            <w:vAlign w:val="center"/>
          </w:tcPr>
          <w:p w:rsidR="00261E9A" w:rsidRDefault="00261E9A" w:rsidP="0051047A">
            <w:pPr>
              <w:ind w:left="24" w:firstLine="0"/>
            </w:pPr>
            <w:r>
              <w:rPr>
                <w:sz w:val="22"/>
              </w:rPr>
              <w:lastRenderedPageBreak/>
              <w:t>1 1 .</w:t>
            </w:r>
          </w:p>
        </w:tc>
        <w:tc>
          <w:tcPr>
            <w:tcW w:w="2322" w:type="dxa"/>
            <w:tcBorders>
              <w:top w:val="single" w:sz="2" w:space="0" w:color="000000"/>
              <w:left w:val="single" w:sz="2" w:space="0" w:color="000000"/>
              <w:bottom w:val="single" w:sz="2" w:space="0" w:color="000000"/>
              <w:right w:val="single" w:sz="2" w:space="0" w:color="000000"/>
            </w:tcBorders>
            <w:vAlign w:val="center"/>
          </w:tcPr>
          <w:p w:rsidR="00261E9A" w:rsidRDefault="00261E9A" w:rsidP="0051047A">
            <w:pPr>
              <w:ind w:left="10" w:firstLine="10"/>
            </w:pPr>
            <w:r>
              <w:t>Mode of Dispatch for supply of Packing Materials</w:t>
            </w:r>
          </w:p>
        </w:tc>
        <w:tc>
          <w:tcPr>
            <w:tcW w:w="8295" w:type="dxa"/>
            <w:gridSpan w:val="6"/>
            <w:tcBorders>
              <w:top w:val="single" w:sz="2" w:space="0" w:color="000000"/>
              <w:left w:val="single" w:sz="2" w:space="0" w:color="000000"/>
              <w:bottom w:val="single" w:sz="2" w:space="0" w:color="000000"/>
              <w:right w:val="single" w:sz="4" w:space="0" w:color="auto"/>
            </w:tcBorders>
          </w:tcPr>
          <w:p w:rsidR="00261E9A" w:rsidRDefault="00261E9A" w:rsidP="0051047A">
            <w:pPr>
              <w:spacing w:after="279"/>
              <w:ind w:left="21" w:firstLine="0"/>
            </w:pPr>
            <w:bookmarkStart w:id="0" w:name="_GoBack"/>
            <w:bookmarkEnd w:id="0"/>
            <w:r>
              <w:rPr>
                <w:sz w:val="22"/>
              </w:rPr>
              <w:t>By Road/Rail.</w:t>
            </w:r>
          </w:p>
          <w:p w:rsidR="00261E9A" w:rsidRDefault="00261E9A" w:rsidP="0051047A">
            <w:pPr>
              <w:spacing w:after="18" w:line="244" w:lineRule="auto"/>
              <w:ind w:left="11" w:right="80" w:firstLine="10"/>
              <w:jc w:val="both"/>
            </w:pPr>
            <w:r>
              <w:rPr>
                <w:sz w:val="22"/>
              </w:rPr>
              <w:t>Note: It is Seller/Contractor's responsibility to ensure availability of Trucks/Trains schedule etc. well in advance for dispatch of material to meet contractual delivery requirement.</w:t>
            </w:r>
          </w:p>
          <w:p w:rsidR="00261E9A" w:rsidRDefault="00261E9A" w:rsidP="0051047A">
            <w:pPr>
              <w:ind w:left="7" w:firstLine="10"/>
            </w:pPr>
            <w:r>
              <w:rPr>
                <w:sz w:val="22"/>
              </w:rPr>
              <w:t>It is also the Seller/Contractor's responsibility to ensure material is dispatched through shortest possible route.</w:t>
            </w:r>
          </w:p>
        </w:tc>
        <w:tc>
          <w:tcPr>
            <w:tcW w:w="214" w:type="dxa"/>
            <w:tcBorders>
              <w:top w:val="single" w:sz="2" w:space="0" w:color="000000"/>
              <w:left w:val="single" w:sz="4" w:space="0" w:color="auto"/>
              <w:bottom w:val="single" w:sz="2" w:space="0" w:color="000000"/>
              <w:right w:val="single" w:sz="2" w:space="0" w:color="000000"/>
            </w:tcBorders>
          </w:tcPr>
          <w:p w:rsidR="00261E9A" w:rsidRDefault="00261E9A">
            <w:pPr>
              <w:spacing w:after="160"/>
              <w:ind w:left="0" w:firstLine="0"/>
            </w:pPr>
          </w:p>
          <w:p w:rsidR="00261E9A" w:rsidRDefault="00261E9A" w:rsidP="0051047A">
            <w:pPr>
              <w:ind w:left="7" w:firstLine="10"/>
            </w:pPr>
          </w:p>
        </w:tc>
      </w:tr>
    </w:tbl>
    <w:p w:rsidR="00636341" w:rsidRDefault="00636341" w:rsidP="00636341">
      <w:pPr>
        <w:spacing w:after="149"/>
        <w:ind w:left="0" w:right="-182" w:firstLine="0"/>
      </w:pPr>
    </w:p>
    <w:tbl>
      <w:tblPr>
        <w:tblStyle w:val="TableGrid"/>
        <w:tblW w:w="10779" w:type="dxa"/>
        <w:tblInd w:w="13" w:type="dxa"/>
        <w:tblCellMar>
          <w:top w:w="48" w:type="dxa"/>
          <w:left w:w="98" w:type="dxa"/>
          <w:right w:w="96" w:type="dxa"/>
        </w:tblCellMar>
        <w:tblLook w:val="04A0" w:firstRow="1" w:lastRow="0" w:firstColumn="1" w:lastColumn="0" w:noHBand="0" w:noVBand="1"/>
      </w:tblPr>
      <w:tblGrid>
        <w:gridCol w:w="696"/>
        <w:gridCol w:w="2367"/>
        <w:gridCol w:w="7716"/>
      </w:tblGrid>
      <w:tr w:rsidR="00636341" w:rsidTr="0051047A">
        <w:trPr>
          <w:trHeight w:val="809"/>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12.</w:t>
            </w:r>
          </w:p>
        </w:tc>
        <w:tc>
          <w:tcPr>
            <w:tcW w:w="2367"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line="216" w:lineRule="auto"/>
              <w:ind w:left="10"/>
              <w:jc w:val="both"/>
            </w:pPr>
            <w:r>
              <w:rPr>
                <w:sz w:val="22"/>
              </w:rPr>
              <w:t>Transit Insurance for supply of Packing</w:t>
            </w:r>
          </w:p>
          <w:p w:rsidR="00636341" w:rsidRDefault="00636341" w:rsidP="0051047A">
            <w:pPr>
              <w:ind w:left="19" w:firstLine="0"/>
            </w:pPr>
            <w:r>
              <w:t>Materials</w:t>
            </w:r>
          </w:p>
        </w:tc>
        <w:tc>
          <w:tcPr>
            <w:tcW w:w="771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2"/>
              </w:rPr>
              <w:t>In the scope of Seller/Contractor.</w:t>
            </w:r>
          </w:p>
        </w:tc>
      </w:tr>
      <w:tr w:rsidR="00636341" w:rsidTr="0051047A">
        <w:trPr>
          <w:trHeight w:val="1073"/>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1 3.</w:t>
            </w:r>
          </w:p>
        </w:tc>
        <w:tc>
          <w:tcPr>
            <w:tcW w:w="2367"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5" w:right="27"/>
              <w:jc w:val="both"/>
            </w:pPr>
            <w:r>
              <w:rPr>
                <w:sz w:val="22"/>
              </w:rPr>
              <w:t>Transportation &amp; Freight Charges for supply of Packing Materials</w:t>
            </w:r>
          </w:p>
        </w:tc>
        <w:tc>
          <w:tcPr>
            <w:tcW w:w="771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270"/>
              <w:ind w:firstLine="0"/>
            </w:pPr>
            <w:r>
              <w:rPr>
                <w:sz w:val="22"/>
              </w:rPr>
              <w:t>All dispatches shall be on freight pre-paid basis.</w:t>
            </w:r>
          </w:p>
          <w:p w:rsidR="00636341" w:rsidRDefault="00636341" w:rsidP="0051047A">
            <w:pPr>
              <w:ind w:left="10" w:firstLine="10"/>
            </w:pPr>
            <w:r>
              <w:rPr>
                <w:sz w:val="22"/>
              </w:rPr>
              <w:t>For indigenous supplies, Road Permit/E-way bill, if required, to be arranged by Seller/Contractor.</w:t>
            </w:r>
          </w:p>
        </w:tc>
      </w:tr>
      <w:tr w:rsidR="00636341" w:rsidTr="0051047A">
        <w:trPr>
          <w:trHeight w:val="806"/>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14.</w:t>
            </w:r>
          </w:p>
        </w:tc>
        <w:tc>
          <w:tcPr>
            <w:tcW w:w="2367"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0" w:right="243" w:firstLine="10"/>
              <w:jc w:val="both"/>
            </w:pPr>
            <w:r>
              <w:t>Unloading at EPD Bengaluru for supply of Packing Materials</w:t>
            </w:r>
          </w:p>
        </w:tc>
        <w:tc>
          <w:tcPr>
            <w:tcW w:w="771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9" w:firstLine="0"/>
            </w:pPr>
            <w:r>
              <w:rPr>
                <w:sz w:val="22"/>
              </w:rPr>
              <w:t>In the scope of the Seller/Contractor.</w:t>
            </w:r>
          </w:p>
        </w:tc>
      </w:tr>
      <w:tr w:rsidR="00636341" w:rsidTr="0051047A">
        <w:trPr>
          <w:trHeight w:val="1858"/>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1 5.</w:t>
            </w:r>
          </w:p>
        </w:tc>
        <w:tc>
          <w:tcPr>
            <w:tcW w:w="2367"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2"/>
              </w:rPr>
              <w:t>Inspection, Acceptance</w:t>
            </w:r>
          </w:p>
          <w:p w:rsidR="00636341" w:rsidRDefault="00636341" w:rsidP="0051047A">
            <w:pPr>
              <w:ind w:left="10" w:firstLine="0"/>
            </w:pPr>
            <w:r>
              <w:rPr>
                <w:sz w:val="22"/>
              </w:rPr>
              <w:t>&amp; Rejection of Packing</w:t>
            </w:r>
          </w:p>
          <w:p w:rsidR="00636341" w:rsidRDefault="00636341" w:rsidP="0051047A">
            <w:pPr>
              <w:ind w:left="14" w:firstLine="0"/>
            </w:pPr>
            <w:r>
              <w:t>Material supplied</w:t>
            </w:r>
          </w:p>
        </w:tc>
        <w:tc>
          <w:tcPr>
            <w:tcW w:w="771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237" w:line="273" w:lineRule="auto"/>
              <w:ind w:right="29" w:firstLine="0"/>
              <w:jc w:val="both"/>
            </w:pPr>
            <w:r>
              <w:rPr>
                <w:sz w:val="22"/>
              </w:rPr>
              <w:t>The routine inspection &amp; acceptance of material shall be done at BHEL-EPD, Bangalore as per the drawing. However BHEL reserves the right to make pre-dispatch inspection of materials at Seller/Contractor place.</w:t>
            </w:r>
          </w:p>
          <w:p w:rsidR="00636341" w:rsidRDefault="00636341" w:rsidP="0051047A">
            <w:pPr>
              <w:ind w:left="0" w:right="34" w:firstLine="0"/>
              <w:jc w:val="both"/>
            </w:pPr>
            <w:r>
              <w:rPr>
                <w:noProof/>
                <w:lang w:val="en-US" w:eastAsia="en-US" w:bidi="hi-IN"/>
              </w:rPr>
              <w:drawing>
                <wp:anchor distT="0" distB="0" distL="114300" distR="114300" simplePos="0" relativeHeight="251659264" behindDoc="0" locked="0" layoutInCell="1" allowOverlap="0" wp14:anchorId="5000AC73" wp14:editId="44E4857A">
                  <wp:simplePos x="0" y="0"/>
                  <wp:positionH relativeFrom="column">
                    <wp:posOffset>915666</wp:posOffset>
                  </wp:positionH>
                  <wp:positionV relativeFrom="paragraph">
                    <wp:posOffset>329145</wp:posOffset>
                  </wp:positionV>
                  <wp:extent cx="21339" cy="15242"/>
                  <wp:effectExtent l="0" t="0" r="0" b="0"/>
                  <wp:wrapSquare wrapText="bothSides"/>
                  <wp:docPr id="10566" name="Picture 10566"/>
                  <wp:cNvGraphicFramePr/>
                  <a:graphic xmlns:a="http://schemas.openxmlformats.org/drawingml/2006/main">
                    <a:graphicData uri="http://schemas.openxmlformats.org/drawingml/2006/picture">
                      <pic:pic xmlns:pic="http://schemas.openxmlformats.org/drawingml/2006/picture">
                        <pic:nvPicPr>
                          <pic:cNvPr id="10566" name="Picture 10566"/>
                          <pic:cNvPicPr/>
                        </pic:nvPicPr>
                        <pic:blipFill>
                          <a:blip r:embed="rId5"/>
                          <a:stretch>
                            <a:fillRect/>
                          </a:stretch>
                        </pic:blipFill>
                        <pic:spPr>
                          <a:xfrm>
                            <a:off x="0" y="0"/>
                            <a:ext cx="21339" cy="15242"/>
                          </a:xfrm>
                          <a:prstGeom prst="rect">
                            <a:avLst/>
                          </a:prstGeom>
                        </pic:spPr>
                      </pic:pic>
                    </a:graphicData>
                  </a:graphic>
                </wp:anchor>
              </w:drawing>
            </w:r>
            <w:r>
              <w:rPr>
                <w:sz w:val="22"/>
              </w:rPr>
              <w:t xml:space="preserve">The rejected lots should be lifted by the Seller/Contractor r on his own cost within 15 days of notice, failing which BHEL shall not be liable for the material. The material with treated as </w:t>
            </w:r>
            <w:proofErr w:type="spellStart"/>
            <w:r>
              <w:rPr>
                <w:sz w:val="22"/>
              </w:rPr>
              <w:t>scra</w:t>
            </w:r>
            <w:proofErr w:type="spellEnd"/>
            <w:r>
              <w:rPr>
                <w:sz w:val="22"/>
              </w:rPr>
              <w:t xml:space="preserve"> and no further claim will be entertained at the </w:t>
            </w:r>
            <w:proofErr w:type="spellStart"/>
            <w:r>
              <w:rPr>
                <w:sz w:val="22"/>
              </w:rPr>
              <w:t>lant</w:t>
            </w:r>
            <w:proofErr w:type="spellEnd"/>
            <w:r>
              <w:rPr>
                <w:sz w:val="22"/>
              </w:rPr>
              <w:t xml:space="preserve"> thereafter,</w:t>
            </w:r>
          </w:p>
        </w:tc>
      </w:tr>
      <w:tr w:rsidR="00636341" w:rsidTr="0051047A">
        <w:trPr>
          <w:trHeight w:val="1863"/>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9" w:firstLine="0"/>
            </w:pPr>
            <w:r>
              <w:rPr>
                <w:sz w:val="22"/>
              </w:rPr>
              <w:t>1 6.</w:t>
            </w:r>
          </w:p>
        </w:tc>
        <w:tc>
          <w:tcPr>
            <w:tcW w:w="2367"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2"/>
              </w:rPr>
              <w:t>Delivery Schedule</w:t>
            </w:r>
          </w:p>
        </w:tc>
        <w:tc>
          <w:tcPr>
            <w:tcW w:w="7716"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4" w:firstLine="0"/>
            </w:pPr>
            <w:r>
              <w:t>For Supply of Packing Materials:</w:t>
            </w:r>
          </w:p>
          <w:p w:rsidR="00636341" w:rsidRDefault="00636341" w:rsidP="0051047A">
            <w:pPr>
              <w:spacing w:after="244" w:line="254" w:lineRule="auto"/>
              <w:ind w:left="312" w:firstLine="5"/>
              <w:jc w:val="both"/>
            </w:pPr>
            <w:r>
              <w:rPr>
                <w:sz w:val="22"/>
              </w:rPr>
              <w:t>Delivery shall be made within 7 days from the date of manufacturing clearance / purchase order issued by BHEL-EPD, Bengaluru.</w:t>
            </w:r>
          </w:p>
          <w:p w:rsidR="00636341" w:rsidRDefault="00636341" w:rsidP="0051047A">
            <w:pPr>
              <w:ind w:left="10" w:firstLine="0"/>
            </w:pPr>
            <w:r>
              <w:t>For Services (Carrying out Packing Job):</w:t>
            </w:r>
          </w:p>
          <w:p w:rsidR="00636341" w:rsidRDefault="00636341" w:rsidP="0051047A">
            <w:pPr>
              <w:ind w:left="302" w:firstLine="0"/>
              <w:jc w:val="both"/>
            </w:pPr>
            <w:r>
              <w:rPr>
                <w:sz w:val="22"/>
              </w:rPr>
              <w:t>The PV Modules cleared by BHEL should be packed immediately, without undue delays.</w:t>
            </w:r>
          </w:p>
        </w:tc>
      </w:tr>
      <w:tr w:rsidR="00636341" w:rsidTr="0051047A">
        <w:trPr>
          <w:trHeight w:val="2389"/>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17.</w:t>
            </w:r>
          </w:p>
        </w:tc>
        <w:tc>
          <w:tcPr>
            <w:tcW w:w="2367"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4" w:firstLine="0"/>
            </w:pPr>
            <w:r>
              <w:rPr>
                <w:sz w:val="22"/>
              </w:rPr>
              <w:t>Liquidated Damages</w:t>
            </w:r>
          </w:p>
        </w:tc>
        <w:tc>
          <w:tcPr>
            <w:tcW w:w="771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249" w:line="255" w:lineRule="auto"/>
              <w:ind w:left="0" w:right="29" w:firstLine="5"/>
              <w:jc w:val="both"/>
            </w:pPr>
            <w:r>
              <w:rPr>
                <w:sz w:val="22"/>
              </w:rPr>
              <w:t>Purchaser reserves the right to recover from the Seller/Contractor, liquidated damages and not by way of penalty, a sum equivalent to half (1/2) percent of the undelivered portion, per week or part thereof, subject to maximum of ten (10) percent of the total contract price, excluding elements of taxes, duties, freight &amp; insurance, if the Seller/Contractor fails to deliver any part of the ordered stores within the period stipulated in the Purchase Order/Contract.</w:t>
            </w:r>
          </w:p>
          <w:p w:rsidR="00636341" w:rsidRDefault="00636341" w:rsidP="0051047A">
            <w:pPr>
              <w:ind w:left="14" w:firstLine="5"/>
              <w:jc w:val="both"/>
            </w:pPr>
            <w:r>
              <w:rPr>
                <w:sz w:val="22"/>
              </w:rPr>
              <w:t>Date of receipt of material at BHEL-EPD, Bengaluru stores shall be considered as date of deliver for le in I-D.</w:t>
            </w:r>
          </w:p>
        </w:tc>
      </w:tr>
      <w:tr w:rsidR="00636341" w:rsidTr="0051047A">
        <w:trPr>
          <w:trHeight w:val="3972"/>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38" w:firstLine="0"/>
            </w:pPr>
            <w:r>
              <w:rPr>
                <w:sz w:val="22"/>
              </w:rPr>
              <w:lastRenderedPageBreak/>
              <w:t>1 8.</w:t>
            </w:r>
          </w:p>
        </w:tc>
        <w:tc>
          <w:tcPr>
            <w:tcW w:w="2367"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9" w:firstLine="0"/>
            </w:pPr>
            <w:r>
              <w:rPr>
                <w:sz w:val="22"/>
              </w:rPr>
              <w:t>Payment Terms</w:t>
            </w:r>
          </w:p>
        </w:tc>
        <w:tc>
          <w:tcPr>
            <w:tcW w:w="7716"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9" w:firstLine="0"/>
            </w:pPr>
            <w:r>
              <w:t>For Supply of Packing Materials:</w:t>
            </w:r>
          </w:p>
          <w:p w:rsidR="00636341" w:rsidRDefault="00636341" w:rsidP="0051047A">
            <w:pPr>
              <w:spacing w:after="258" w:line="246" w:lineRule="auto"/>
              <w:ind w:left="312" w:firstLine="14"/>
              <w:jc w:val="both"/>
            </w:pPr>
            <w:r>
              <w:rPr>
                <w:sz w:val="22"/>
              </w:rPr>
              <w:t>Hundred percent (100%) of basic price of the material supplied, as per PO, along with 100% taxes &amp; duties (as applicable) and freight &amp; insurance charges, shall be payable, pro-rata, within 45 days from the date of receipt of goods and receipt of complete documents as per Purchase Order/Contract, subject to acceptance of materials.</w:t>
            </w:r>
            <w:r>
              <w:t xml:space="preserve">    For Services (Carrying out Packing Job):</w:t>
            </w:r>
          </w:p>
          <w:p w:rsidR="00636341" w:rsidRDefault="00636341" w:rsidP="0051047A">
            <w:pPr>
              <w:spacing w:after="245" w:line="263" w:lineRule="auto"/>
              <w:ind w:left="331" w:right="10" w:firstLine="5"/>
              <w:jc w:val="both"/>
            </w:pPr>
            <w:r>
              <w:rPr>
                <w:sz w:val="22"/>
              </w:rPr>
              <w:t>Hundred percent (100%) of packing charges along with 100% taxes &amp; duties (as applicable), shall be payable, pro-rata, within 45 days from the date of submission of the invoice and certification of satisfactory completion of the activity (packing) by BHEL-EPD Engineer.</w:t>
            </w:r>
          </w:p>
          <w:p w:rsidR="00636341" w:rsidRDefault="00636341" w:rsidP="0051047A">
            <w:pPr>
              <w:ind w:left="29" w:firstLine="0"/>
            </w:pPr>
            <w:r>
              <w:rPr>
                <w:sz w:val="22"/>
              </w:rPr>
              <w:t>GOI has amended GST Law - Section 51 of the CGST Act 2017 wherein Government</w:t>
            </w:r>
          </w:p>
          <w:p w:rsidR="00636341" w:rsidRDefault="00636341" w:rsidP="0051047A">
            <w:pPr>
              <w:ind w:left="24" w:firstLine="0"/>
            </w:pPr>
            <w:r>
              <w:rPr>
                <w:sz w:val="22"/>
              </w:rPr>
              <w:t>Agencies (PSU) has to deduct 2% GST as TDS w.e.f. 1.10.2018. Accordingly 2% of basic</w:t>
            </w:r>
          </w:p>
        </w:tc>
      </w:tr>
    </w:tbl>
    <w:p w:rsidR="00636341" w:rsidRDefault="00636341" w:rsidP="00636341">
      <w:pPr>
        <w:spacing w:after="163"/>
        <w:ind w:left="0" w:right="-86" w:firstLine="0"/>
      </w:pPr>
    </w:p>
    <w:tbl>
      <w:tblPr>
        <w:tblStyle w:val="TableGrid"/>
        <w:tblW w:w="10819" w:type="dxa"/>
        <w:tblInd w:w="-106" w:type="dxa"/>
        <w:tblCellMar>
          <w:top w:w="49" w:type="dxa"/>
          <w:left w:w="16" w:type="dxa"/>
          <w:right w:w="142" w:type="dxa"/>
        </w:tblCellMar>
        <w:tblLook w:val="04A0" w:firstRow="1" w:lastRow="0" w:firstColumn="1" w:lastColumn="0" w:noHBand="0" w:noVBand="1"/>
      </w:tblPr>
      <w:tblGrid>
        <w:gridCol w:w="704"/>
        <w:gridCol w:w="2405"/>
        <w:gridCol w:w="7710"/>
      </w:tblGrid>
      <w:tr w:rsidR="00636341" w:rsidTr="0051047A">
        <w:trPr>
          <w:trHeight w:val="547"/>
        </w:trPr>
        <w:tc>
          <w:tcPr>
            <w:tcW w:w="704"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2405"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771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58" w:firstLine="0"/>
            </w:pPr>
            <w:r>
              <w:rPr>
                <w:sz w:val="22"/>
              </w:rPr>
              <w:t>value (Equivalent to 1% CGST + 1% SGST or 2% IGST/UTGST) will be deducted as TDS</w:t>
            </w:r>
          </w:p>
          <w:p w:rsidR="00636341" w:rsidRDefault="00636341" w:rsidP="0051047A">
            <w:pPr>
              <w:ind w:left="67" w:firstLine="0"/>
            </w:pPr>
            <w:r>
              <w:rPr>
                <w:sz w:val="22"/>
              </w:rPr>
              <w:t xml:space="preserve">&amp; TDS certificate shall be issued </w:t>
            </w:r>
            <w:proofErr w:type="spellStart"/>
            <w:r>
              <w:rPr>
                <w:sz w:val="22"/>
              </w:rPr>
              <w:t>b</w:t>
            </w:r>
            <w:proofErr w:type="spellEnd"/>
            <w:r>
              <w:rPr>
                <w:sz w:val="22"/>
              </w:rPr>
              <w:t xml:space="preserve"> BHEL in line with the latest amendment in GST Law.</w:t>
            </w:r>
          </w:p>
        </w:tc>
      </w:tr>
      <w:tr w:rsidR="00636341" w:rsidTr="0051047A">
        <w:trPr>
          <w:trHeight w:val="1872"/>
        </w:trPr>
        <w:tc>
          <w:tcPr>
            <w:tcW w:w="704"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0" w:firstLine="0"/>
            </w:pPr>
            <w:r>
              <w:rPr>
                <w:sz w:val="22"/>
              </w:rPr>
              <w:t>19.</w:t>
            </w:r>
          </w:p>
        </w:tc>
        <w:tc>
          <w:tcPr>
            <w:tcW w:w="2405"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77" w:firstLine="0"/>
            </w:pPr>
            <w:r>
              <w:rPr>
                <w:sz w:val="22"/>
              </w:rPr>
              <w:t>Documents to be</w:t>
            </w:r>
          </w:p>
          <w:p w:rsidR="00636341" w:rsidRDefault="00636341" w:rsidP="0051047A">
            <w:pPr>
              <w:ind w:left="72" w:firstLine="0"/>
            </w:pPr>
            <w:r>
              <w:rPr>
                <w:sz w:val="22"/>
              </w:rPr>
              <w:t>Submitted by</w:t>
            </w:r>
          </w:p>
          <w:p w:rsidR="00636341" w:rsidRDefault="00636341" w:rsidP="0051047A">
            <w:pPr>
              <w:ind w:left="72" w:firstLine="0"/>
            </w:pPr>
            <w:r>
              <w:rPr>
                <w:sz w:val="22"/>
              </w:rPr>
              <w:t>Seller/Contractor for</w:t>
            </w:r>
          </w:p>
          <w:p w:rsidR="00636341" w:rsidRDefault="00636341" w:rsidP="0051047A">
            <w:pPr>
              <w:ind w:left="72" w:firstLine="0"/>
            </w:pPr>
            <w:r>
              <w:rPr>
                <w:sz w:val="22"/>
              </w:rPr>
              <w:t>Claiming Payment</w:t>
            </w:r>
          </w:p>
        </w:tc>
        <w:tc>
          <w:tcPr>
            <w:tcW w:w="771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72" w:firstLine="0"/>
            </w:pPr>
            <w:r>
              <w:t>For Supply of Packing Materials:</w:t>
            </w:r>
          </w:p>
          <w:p w:rsidR="00636341" w:rsidRDefault="00636341" w:rsidP="0051047A">
            <w:pPr>
              <w:spacing w:after="266" w:line="245" w:lineRule="auto"/>
              <w:ind w:left="394" w:right="1805" w:hanging="10"/>
            </w:pPr>
            <w:r>
              <w:rPr>
                <w:sz w:val="22"/>
              </w:rPr>
              <w:t>GST complaint Invoice (Original for Buyer + 3 Copies). Delivery Challan/Consignee Copy of I-R.</w:t>
            </w:r>
          </w:p>
          <w:p w:rsidR="00636341" w:rsidRDefault="00636341" w:rsidP="0051047A">
            <w:pPr>
              <w:ind w:left="77" w:firstLine="0"/>
            </w:pPr>
            <w:r>
              <w:t>For Services (Carrying out Packing Job):</w:t>
            </w:r>
          </w:p>
          <w:p w:rsidR="00636341" w:rsidRDefault="00636341" w:rsidP="0051047A">
            <w:pPr>
              <w:ind w:left="384" w:firstLine="0"/>
            </w:pPr>
            <w:r>
              <w:rPr>
                <w:sz w:val="22"/>
              </w:rPr>
              <w:t>GST complaint Invoice (Original for Buyer + 3 Copies).</w:t>
            </w:r>
          </w:p>
          <w:p w:rsidR="00636341" w:rsidRDefault="00636341" w:rsidP="0051047A">
            <w:pPr>
              <w:ind w:left="389" w:firstLine="0"/>
            </w:pPr>
            <w:r>
              <w:rPr>
                <w:sz w:val="22"/>
              </w:rPr>
              <w:t>Certification b BHEL-EPD Engineer (SPV) for having carried out the work.</w:t>
            </w:r>
          </w:p>
        </w:tc>
      </w:tr>
      <w:tr w:rsidR="00636341" w:rsidTr="0051047A">
        <w:trPr>
          <w:trHeight w:val="541"/>
        </w:trPr>
        <w:tc>
          <w:tcPr>
            <w:tcW w:w="704"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70" w:firstLine="0"/>
            </w:pPr>
            <w:r>
              <w:rPr>
                <w:sz w:val="22"/>
              </w:rPr>
              <w:t>20.</w:t>
            </w:r>
          </w:p>
        </w:tc>
        <w:tc>
          <w:tcPr>
            <w:tcW w:w="2405"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82" w:hanging="10"/>
            </w:pPr>
            <w:r>
              <w:rPr>
                <w:sz w:val="22"/>
              </w:rPr>
              <w:t>Guarantee &amp; Guarantee Certificate</w:t>
            </w:r>
          </w:p>
        </w:tc>
        <w:tc>
          <w:tcPr>
            <w:tcW w:w="7710"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t>Not applicable.</w:t>
            </w:r>
          </w:p>
        </w:tc>
      </w:tr>
      <w:tr w:rsidR="00636341" w:rsidTr="0051047A">
        <w:trPr>
          <w:trHeight w:val="542"/>
        </w:trPr>
        <w:tc>
          <w:tcPr>
            <w:tcW w:w="704"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75" w:firstLine="0"/>
            </w:pPr>
            <w:r>
              <w:rPr>
                <w:sz w:val="22"/>
              </w:rPr>
              <w:t>21.</w:t>
            </w:r>
          </w:p>
        </w:tc>
        <w:tc>
          <w:tcPr>
            <w:tcW w:w="2405"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77" w:firstLine="0"/>
            </w:pPr>
            <w:r>
              <w:rPr>
                <w:sz w:val="22"/>
              </w:rPr>
              <w:t>Contract Performance</w:t>
            </w:r>
          </w:p>
          <w:p w:rsidR="00636341" w:rsidRDefault="00636341" w:rsidP="0051047A">
            <w:pPr>
              <w:ind w:left="77" w:firstLine="0"/>
            </w:pPr>
            <w:r>
              <w:rPr>
                <w:sz w:val="22"/>
              </w:rPr>
              <w:t>Guarantee</w:t>
            </w:r>
          </w:p>
        </w:tc>
        <w:tc>
          <w:tcPr>
            <w:tcW w:w="7710"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t>Not applicable.</w:t>
            </w:r>
          </w:p>
        </w:tc>
      </w:tr>
      <w:tr w:rsidR="00636341" w:rsidTr="0051047A">
        <w:trPr>
          <w:trHeight w:val="1081"/>
        </w:trPr>
        <w:tc>
          <w:tcPr>
            <w:tcW w:w="704"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9" w:firstLine="0"/>
            </w:pPr>
            <w:r>
              <w:rPr>
                <w:sz w:val="22"/>
              </w:rPr>
              <w:t>22.</w:t>
            </w:r>
          </w:p>
        </w:tc>
        <w:tc>
          <w:tcPr>
            <w:tcW w:w="2405"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Taxes and Duties</w:t>
            </w:r>
          </w:p>
        </w:tc>
        <w:tc>
          <w:tcPr>
            <w:tcW w:w="771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77" w:firstLine="0"/>
            </w:pPr>
            <w:r>
              <w:rPr>
                <w:sz w:val="22"/>
              </w:rPr>
              <w:t>Clause No. 4.1 of GCC to be read as .</w:t>
            </w:r>
          </w:p>
          <w:p w:rsidR="00636341" w:rsidRDefault="00636341" w:rsidP="0051047A">
            <w:pPr>
              <w:ind w:left="101" w:firstLine="0"/>
            </w:pPr>
            <w:r>
              <w:rPr>
                <w:sz w:val="22"/>
              </w:rPr>
              <w:t>4.1 CGST/SGST/UTGST/IGST</w:t>
            </w:r>
          </w:p>
          <w:p w:rsidR="00636341" w:rsidRDefault="00636341" w:rsidP="0051047A">
            <w:pPr>
              <w:spacing w:after="30" w:line="254" w:lineRule="auto"/>
              <w:ind w:left="821" w:right="72" w:hanging="432"/>
              <w:jc w:val="both"/>
            </w:pPr>
            <w:r>
              <w:rPr>
                <w:sz w:val="22"/>
              </w:rPr>
              <w:t>4.1.1 The Seller/Contractor is required to ensure that CGST/SGST/UTGST/IGST (whichever is applicable) is quoted as per the existing tariff on the date of the offer and all benefits as per existing laws have been considered.</w:t>
            </w:r>
          </w:p>
          <w:p w:rsidR="00636341" w:rsidRDefault="00636341" w:rsidP="0051047A">
            <w:pPr>
              <w:ind w:left="394" w:firstLine="0"/>
            </w:pPr>
            <w:r>
              <w:rPr>
                <w:sz w:val="22"/>
              </w:rPr>
              <w:t>4.1.2 It is the responsibility of the Seller/Contractor to issue the Tax Invoice strictly</w:t>
            </w:r>
            <w:r>
              <w:t xml:space="preserve"> </w:t>
            </w:r>
            <w:r>
              <w:rPr>
                <w:sz w:val="22"/>
              </w:rPr>
              <w:t>as per the format prescribed under the relevant applicable GST law (CGST Act/SGST Act/UTGST Act/lGST Act). Seller/Contractor to indicate the proper GSTN Registration/ HSN code in their tax invoice.</w:t>
            </w:r>
          </w:p>
          <w:p w:rsidR="00636341" w:rsidRDefault="00636341" w:rsidP="0051047A">
            <w:pPr>
              <w:spacing w:after="17" w:line="260" w:lineRule="auto"/>
              <w:ind w:left="835" w:hanging="437"/>
              <w:jc w:val="both"/>
            </w:pPr>
            <w:r>
              <w:rPr>
                <w:sz w:val="22"/>
              </w:rPr>
              <w:t>4.1.3 The Purchaser is registered in the State of Karnataka vide following GST registration number: 29AAACB4146PIZB.</w:t>
            </w:r>
          </w:p>
          <w:p w:rsidR="00636341" w:rsidRDefault="00636341" w:rsidP="0051047A">
            <w:pPr>
              <w:spacing w:after="8"/>
              <w:ind w:left="840" w:hanging="437"/>
              <w:jc w:val="both"/>
            </w:pPr>
            <w:r>
              <w:rPr>
                <w:sz w:val="22"/>
              </w:rPr>
              <w:t>4.1.4 The Seller/Contractor is required to mention the above registration number in their tax invoice unless stated otherwise in NIT/SCC.</w:t>
            </w:r>
          </w:p>
          <w:p w:rsidR="00636341" w:rsidRDefault="00636341" w:rsidP="0051047A">
            <w:pPr>
              <w:spacing w:after="18" w:line="261" w:lineRule="auto"/>
              <w:ind w:left="845" w:hanging="442"/>
              <w:jc w:val="both"/>
            </w:pPr>
            <w:r>
              <w:rPr>
                <w:sz w:val="22"/>
              </w:rPr>
              <w:t>4.1.5 CGST/SGST/UTGST/IGST shall be paid at actuals against Tax Invoice but restricted to the amount and percentage in the order/contract.</w:t>
            </w:r>
          </w:p>
          <w:p w:rsidR="00636341" w:rsidRDefault="00636341" w:rsidP="0051047A">
            <w:pPr>
              <w:ind w:left="125" w:firstLine="0"/>
            </w:pPr>
            <w:r>
              <w:rPr>
                <w:sz w:val="22"/>
              </w:rPr>
              <w:lastRenderedPageBreak/>
              <w:t>4.2 &amp; 4.3 of GCC is not applicable.</w:t>
            </w:r>
          </w:p>
        </w:tc>
      </w:tr>
      <w:tr w:rsidR="00636341" w:rsidTr="0051047A">
        <w:trPr>
          <w:trHeight w:val="1872"/>
        </w:trPr>
        <w:tc>
          <w:tcPr>
            <w:tcW w:w="704"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09" w:firstLine="0"/>
            </w:pPr>
            <w:r>
              <w:rPr>
                <w:sz w:val="22"/>
              </w:rPr>
              <w:lastRenderedPageBreak/>
              <w:t>23.</w:t>
            </w:r>
          </w:p>
        </w:tc>
        <w:tc>
          <w:tcPr>
            <w:tcW w:w="2405"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Other Taxes &amp; Levies</w:t>
            </w:r>
          </w:p>
        </w:tc>
        <w:tc>
          <w:tcPr>
            <w:tcW w:w="771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01" w:firstLine="0"/>
            </w:pPr>
            <w:r>
              <w:rPr>
                <w:sz w:val="22"/>
              </w:rPr>
              <w:t>Clause No. 4.4 of GCC to be read as:</w:t>
            </w:r>
          </w:p>
          <w:p w:rsidR="00636341" w:rsidRDefault="00636341" w:rsidP="0051047A">
            <w:pPr>
              <w:ind w:left="130" w:firstLine="0"/>
            </w:pPr>
            <w:r>
              <w:rPr>
                <w:sz w:val="22"/>
              </w:rPr>
              <w:t>4.4 Other Taxes &amp; Levies</w:t>
            </w:r>
          </w:p>
          <w:p w:rsidR="00636341" w:rsidRDefault="00636341" w:rsidP="0051047A">
            <w:pPr>
              <w:ind w:left="418" w:right="53"/>
              <w:jc w:val="both"/>
            </w:pPr>
            <w:r>
              <w:rPr>
                <w:sz w:val="22"/>
              </w:rPr>
              <w:t>All taxes/duties/Cess other than CGST/SGST/UTGST/IGST shall be deemed to be included in the Ex-Works prices unless specified otherwise by the bidder in the price bid. No variation in other taxes and duties shall be payable by Purchaser. Antidumping duty, if any, shall be in the account of bidder and shall be included in their rice. No separate pay</w:t>
            </w:r>
            <w:r>
              <w:rPr>
                <w:noProof/>
                <w:lang w:val="en-US" w:eastAsia="en-US" w:bidi="hi-IN"/>
              </w:rPr>
              <w:drawing>
                <wp:inline distT="0" distB="0" distL="0" distR="0" wp14:anchorId="0DE18106" wp14:editId="1F1F85A5">
                  <wp:extent cx="6097" cy="18290"/>
                  <wp:effectExtent l="0" t="0" r="0" b="0"/>
                  <wp:docPr id="16471" name="Picture 16471"/>
                  <wp:cNvGraphicFramePr/>
                  <a:graphic xmlns:a="http://schemas.openxmlformats.org/drawingml/2006/main">
                    <a:graphicData uri="http://schemas.openxmlformats.org/drawingml/2006/picture">
                      <pic:pic xmlns:pic="http://schemas.openxmlformats.org/drawingml/2006/picture">
                        <pic:nvPicPr>
                          <pic:cNvPr id="16471" name="Picture 16471"/>
                          <pic:cNvPicPr/>
                        </pic:nvPicPr>
                        <pic:blipFill>
                          <a:blip r:embed="rId6"/>
                          <a:stretch>
                            <a:fillRect/>
                          </a:stretch>
                        </pic:blipFill>
                        <pic:spPr>
                          <a:xfrm>
                            <a:off x="0" y="0"/>
                            <a:ext cx="6097" cy="18290"/>
                          </a:xfrm>
                          <a:prstGeom prst="rect">
                            <a:avLst/>
                          </a:prstGeom>
                        </pic:spPr>
                      </pic:pic>
                    </a:graphicData>
                  </a:graphic>
                </wp:inline>
              </w:drawing>
            </w:r>
            <w:r>
              <w:rPr>
                <w:sz w:val="22"/>
              </w:rPr>
              <w:t xml:space="preserve">ment shall be made </w:t>
            </w:r>
            <w:proofErr w:type="spellStart"/>
            <w:r>
              <w:rPr>
                <w:sz w:val="22"/>
              </w:rPr>
              <w:t>b</w:t>
            </w:r>
            <w:proofErr w:type="spellEnd"/>
            <w:r>
              <w:rPr>
                <w:sz w:val="22"/>
              </w:rPr>
              <w:t xml:space="preserve"> </w:t>
            </w:r>
            <w:r>
              <w:rPr>
                <w:noProof/>
                <w:lang w:val="en-US" w:eastAsia="en-US" w:bidi="hi-IN"/>
              </w:rPr>
              <w:drawing>
                <wp:inline distT="0" distB="0" distL="0" distR="0" wp14:anchorId="1756C2D7" wp14:editId="767D78E9">
                  <wp:extent cx="3049" cy="6097"/>
                  <wp:effectExtent l="0" t="0" r="0" b="0"/>
                  <wp:docPr id="16472" name="Picture 16472"/>
                  <wp:cNvGraphicFramePr/>
                  <a:graphic xmlns:a="http://schemas.openxmlformats.org/drawingml/2006/main">
                    <a:graphicData uri="http://schemas.openxmlformats.org/drawingml/2006/picture">
                      <pic:pic xmlns:pic="http://schemas.openxmlformats.org/drawingml/2006/picture">
                        <pic:nvPicPr>
                          <pic:cNvPr id="16472" name="Picture 16472"/>
                          <pic:cNvPicPr/>
                        </pic:nvPicPr>
                        <pic:blipFill>
                          <a:blip r:embed="rId7"/>
                          <a:stretch>
                            <a:fillRect/>
                          </a:stretch>
                        </pic:blipFill>
                        <pic:spPr>
                          <a:xfrm>
                            <a:off x="0" y="0"/>
                            <a:ext cx="3049" cy="6097"/>
                          </a:xfrm>
                          <a:prstGeom prst="rect">
                            <a:avLst/>
                          </a:prstGeom>
                        </pic:spPr>
                      </pic:pic>
                    </a:graphicData>
                  </a:graphic>
                </wp:inline>
              </w:drawing>
            </w:r>
            <w:r>
              <w:rPr>
                <w:sz w:val="22"/>
              </w:rPr>
              <w:t xml:space="preserve"> BHEL for the same.</w:t>
            </w:r>
          </w:p>
        </w:tc>
      </w:tr>
      <w:tr w:rsidR="00636341" w:rsidTr="0051047A">
        <w:trPr>
          <w:trHeight w:val="3463"/>
        </w:trPr>
        <w:tc>
          <w:tcPr>
            <w:tcW w:w="704"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23" w:firstLine="0"/>
            </w:pPr>
            <w:r>
              <w:rPr>
                <w:sz w:val="22"/>
              </w:rPr>
              <w:t>24.</w:t>
            </w:r>
          </w:p>
        </w:tc>
        <w:tc>
          <w:tcPr>
            <w:tcW w:w="2405"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34" w:firstLine="0"/>
            </w:pPr>
            <w:r>
              <w:rPr>
                <w:sz w:val="22"/>
              </w:rPr>
              <w:t>Customs Duty</w:t>
            </w:r>
          </w:p>
        </w:tc>
        <w:tc>
          <w:tcPr>
            <w:tcW w:w="771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15" w:firstLine="0"/>
            </w:pPr>
            <w:r>
              <w:rPr>
                <w:sz w:val="22"/>
              </w:rPr>
              <w:t>Clause No. 4.5 of GCC to be read as:</w:t>
            </w:r>
          </w:p>
          <w:p w:rsidR="00636341" w:rsidRDefault="00636341" w:rsidP="0051047A">
            <w:pPr>
              <w:ind w:left="139" w:firstLine="0"/>
            </w:pPr>
            <w:r>
              <w:rPr>
                <w:sz w:val="22"/>
              </w:rPr>
              <w:t>4.5 Customs Duty</w:t>
            </w:r>
          </w:p>
          <w:p w:rsidR="00636341" w:rsidRDefault="00636341" w:rsidP="0051047A">
            <w:pPr>
              <w:spacing w:after="8" w:line="253" w:lineRule="auto"/>
              <w:ind w:left="854" w:right="38" w:hanging="432"/>
              <w:jc w:val="both"/>
            </w:pPr>
            <w:r>
              <w:rPr>
                <w:sz w:val="22"/>
              </w:rPr>
              <w:t>4.51 Customs Duty/lGST/Goods and Services compensation cess under Goods and Services Tax (Compensation to States) Act, 2017 element for imported items as per Special Conditions of Contract shall be included in the Ex-Works prices.</w:t>
            </w:r>
          </w:p>
          <w:p w:rsidR="00636341" w:rsidRDefault="00636341" w:rsidP="0051047A">
            <w:pPr>
              <w:spacing w:line="254" w:lineRule="auto"/>
              <w:ind w:left="854" w:right="34" w:hanging="427"/>
              <w:jc w:val="both"/>
            </w:pPr>
            <w:r>
              <w:rPr>
                <w:sz w:val="22"/>
              </w:rPr>
              <w:t>4.52 The Seller/Contractor shall arrange for his own import license, if required, since Purchaser will not provide any import license. Therefore, the Seller/Contractor alone shall be responsible for any delay in getting import license or non-availability of the same or completion of other related formalities. Purchaser shall not be responsible for any financial liability, whatsoever, on this account.</w:t>
            </w:r>
          </w:p>
          <w:p w:rsidR="00636341" w:rsidRDefault="00636341" w:rsidP="0051047A">
            <w:pPr>
              <w:ind w:left="437" w:firstLine="0"/>
            </w:pPr>
            <w:r>
              <w:rPr>
                <w:sz w:val="22"/>
              </w:rPr>
              <w:t>4.5.3 Essentiality Certificate or Project Authority Certificate (PAC) as per Import</w:t>
            </w:r>
          </w:p>
          <w:p w:rsidR="00636341" w:rsidRDefault="00636341" w:rsidP="0051047A">
            <w:pPr>
              <w:ind w:left="874" w:firstLine="0"/>
            </w:pPr>
            <w:r>
              <w:rPr>
                <w:sz w:val="22"/>
              </w:rPr>
              <w:t>Policy , if required to avail concessional customs du , shall be clearly specified</w:t>
            </w:r>
          </w:p>
        </w:tc>
      </w:tr>
    </w:tbl>
    <w:p w:rsidR="00636341" w:rsidRDefault="00636341" w:rsidP="00636341"/>
    <w:p w:rsidR="00636341" w:rsidRDefault="00636341" w:rsidP="00636341"/>
    <w:p w:rsidR="00636341" w:rsidRDefault="00636341" w:rsidP="00636341"/>
    <w:p w:rsidR="00636341" w:rsidRPr="00DC5F8B" w:rsidRDefault="00636341" w:rsidP="00636341">
      <w:pPr>
        <w:sectPr w:rsidR="00636341" w:rsidRPr="00DC5F8B">
          <w:headerReference w:type="even" r:id="rId8"/>
          <w:headerReference w:type="default" r:id="rId9"/>
          <w:footerReference w:type="even" r:id="rId10"/>
          <w:footerReference w:type="default" r:id="rId11"/>
          <w:headerReference w:type="first" r:id="rId12"/>
          <w:footerReference w:type="first" r:id="rId13"/>
          <w:pgSz w:w="11920" w:h="16840"/>
          <w:pgMar w:top="782" w:right="686" w:bottom="1440" w:left="629" w:header="974" w:footer="768" w:gutter="0"/>
          <w:cols w:space="720"/>
        </w:sectPr>
      </w:pPr>
    </w:p>
    <w:p w:rsidR="00636341" w:rsidRDefault="00636341" w:rsidP="00636341">
      <w:pPr>
        <w:ind w:left="-1440" w:right="7273" w:firstLine="0"/>
      </w:pPr>
    </w:p>
    <w:tbl>
      <w:tblPr>
        <w:tblStyle w:val="TableGrid"/>
        <w:tblW w:w="10713" w:type="dxa"/>
        <w:tblInd w:w="-780" w:type="dxa"/>
        <w:tblCellMar>
          <w:top w:w="54" w:type="dxa"/>
          <w:left w:w="11" w:type="dxa"/>
          <w:right w:w="166" w:type="dxa"/>
        </w:tblCellMar>
        <w:tblLook w:val="04A0" w:firstRow="1" w:lastRow="0" w:firstColumn="1" w:lastColumn="0" w:noHBand="0" w:noVBand="1"/>
      </w:tblPr>
      <w:tblGrid>
        <w:gridCol w:w="696"/>
        <w:gridCol w:w="2366"/>
        <w:gridCol w:w="7651"/>
      </w:tblGrid>
      <w:tr w:rsidR="00636341" w:rsidTr="0051047A">
        <w:trPr>
          <w:trHeight w:val="809"/>
        </w:trPr>
        <w:tc>
          <w:tcPr>
            <w:tcW w:w="69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236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765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797" w:right="82" w:firstLine="5"/>
              <w:jc w:val="both"/>
            </w:pPr>
            <w:r>
              <w:rPr>
                <w:sz w:val="22"/>
              </w:rPr>
              <w:t>in the offer. Import content (CIF value in rupees) with list of items, quantity, foreign currency, Country of origin etc., shall be submitted by the bidder as art of Price bid.</w:t>
            </w:r>
          </w:p>
        </w:tc>
      </w:tr>
      <w:tr w:rsidR="00636341" w:rsidTr="0051047A">
        <w:trPr>
          <w:trHeight w:val="2129"/>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0"/>
              </w:rPr>
              <w:t>25.</w:t>
            </w:r>
          </w:p>
        </w:tc>
        <w:tc>
          <w:tcPr>
            <w:tcW w:w="236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Direct Taxes</w:t>
            </w:r>
          </w:p>
        </w:tc>
        <w:tc>
          <w:tcPr>
            <w:tcW w:w="765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77" w:firstLine="0"/>
            </w:pPr>
            <w:r>
              <w:rPr>
                <w:sz w:val="22"/>
              </w:rPr>
              <w:t>Clause No. 4.6 of GCC to be read as:</w:t>
            </w:r>
          </w:p>
          <w:p w:rsidR="00636341" w:rsidRDefault="00636341" w:rsidP="0051047A">
            <w:pPr>
              <w:ind w:left="101" w:firstLine="0"/>
            </w:pPr>
            <w:r>
              <w:rPr>
                <w:sz w:val="22"/>
              </w:rPr>
              <w:t>4.6 Direct Taxes</w:t>
            </w:r>
          </w:p>
          <w:p w:rsidR="00636341" w:rsidRDefault="00636341" w:rsidP="0051047A">
            <w:pPr>
              <w:ind w:left="801" w:right="58" w:hanging="427"/>
              <w:jc w:val="both"/>
            </w:pPr>
            <w:r>
              <w:rPr>
                <w:sz w:val="22"/>
              </w:rPr>
              <w:t>4.6M Purchaser shall not be liable towards income tax of whatever nature including variations thereof, arising out of this Order/ Contract, as well as tax liability of the Seller/Contractor and his personnel.</w:t>
            </w:r>
          </w:p>
          <w:p w:rsidR="00636341" w:rsidRDefault="00636341" w:rsidP="0051047A">
            <w:pPr>
              <w:spacing w:after="19" w:line="255" w:lineRule="auto"/>
              <w:ind w:left="816" w:hanging="442"/>
              <w:jc w:val="both"/>
            </w:pPr>
            <w:r>
              <w:rPr>
                <w:sz w:val="22"/>
              </w:rPr>
              <w:t>4.62 Deductions of Tax at source at the prevailing rates shall be effected by the Purchaser before release of payment, as a statutory obligation, if applicable.</w:t>
            </w:r>
          </w:p>
          <w:p w:rsidR="00636341" w:rsidRDefault="00636341" w:rsidP="0051047A">
            <w:pPr>
              <w:tabs>
                <w:tab w:val="center" w:pos="3408"/>
                <w:tab w:val="center" w:pos="6767"/>
              </w:tabs>
              <w:ind w:left="0" w:firstLine="0"/>
            </w:pPr>
            <w:r>
              <w:rPr>
                <w:sz w:val="22"/>
              </w:rPr>
              <w:tab/>
              <w:t xml:space="preserve">TDS certificate will be issued </w:t>
            </w:r>
            <w:proofErr w:type="spellStart"/>
            <w:r>
              <w:rPr>
                <w:sz w:val="22"/>
              </w:rPr>
              <w:t>b</w:t>
            </w:r>
            <w:proofErr w:type="spellEnd"/>
            <w:r>
              <w:rPr>
                <w:sz w:val="22"/>
              </w:rPr>
              <w:t xml:space="preserve"> the Purchaser as per statutory </w:t>
            </w:r>
            <w:r>
              <w:rPr>
                <w:sz w:val="22"/>
              </w:rPr>
              <w:tab/>
              <w:t>provisions.</w:t>
            </w:r>
          </w:p>
        </w:tc>
      </w:tr>
      <w:tr w:rsidR="00636341" w:rsidTr="0051047A">
        <w:trPr>
          <w:trHeight w:val="3975"/>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t>26.</w:t>
            </w:r>
          </w:p>
        </w:tc>
        <w:tc>
          <w:tcPr>
            <w:tcW w:w="236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Statutory Variation</w:t>
            </w:r>
          </w:p>
        </w:tc>
        <w:tc>
          <w:tcPr>
            <w:tcW w:w="765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82" w:firstLine="0"/>
            </w:pPr>
            <w:r>
              <w:rPr>
                <w:sz w:val="22"/>
              </w:rPr>
              <w:t>Clause No. 5.0 of GCC to be read as:</w:t>
            </w:r>
          </w:p>
          <w:p w:rsidR="00636341" w:rsidRDefault="00636341" w:rsidP="0051047A">
            <w:pPr>
              <w:ind w:left="110" w:firstLine="0"/>
            </w:pPr>
            <w:r>
              <w:rPr>
                <w:sz w:val="22"/>
              </w:rPr>
              <w:t>5.0 Statutory Variation</w:t>
            </w:r>
          </w:p>
          <w:p w:rsidR="00636341" w:rsidRDefault="00636341" w:rsidP="0051047A">
            <w:pPr>
              <w:spacing w:line="270" w:lineRule="auto"/>
              <w:ind w:left="836" w:right="67" w:hanging="442"/>
              <w:jc w:val="both"/>
            </w:pPr>
            <w:r>
              <w:rPr>
                <w:sz w:val="22"/>
              </w:rPr>
              <w:t>5.1 Statutory variation for CGST/SGST/UGST/IGST is available provided the actual completion of supply does not occur beyond the period stipulated in the order/contract or any extension (without levy of penalty).</w:t>
            </w:r>
          </w:p>
          <w:p w:rsidR="00636341" w:rsidRDefault="00636341" w:rsidP="0051047A">
            <w:pPr>
              <w:spacing w:line="261" w:lineRule="auto"/>
              <w:ind w:left="831" w:right="58" w:hanging="437"/>
              <w:jc w:val="both"/>
            </w:pPr>
            <w:r>
              <w:rPr>
                <w:sz w:val="22"/>
              </w:rPr>
              <w:t>5.2 For variation after the agreed completion periods, the Seller/Contractor alone shall bear the impact for the upwards revisions and adjust the price in their basic price in such a manner that total price with tax matches with the ex-works with taxes of Purchase Order/Contract. For downward revisions, purchaser shall be given the benefit of reduction in CGST/SGST/UGST/IGST. This will be without prejudice to the levy of penalty for delay in delivery/completion schedule.</w:t>
            </w:r>
          </w:p>
          <w:p w:rsidR="00636341" w:rsidRDefault="00636341" w:rsidP="0051047A">
            <w:pPr>
              <w:spacing w:after="20" w:line="252" w:lineRule="auto"/>
              <w:ind w:left="840" w:hanging="446"/>
              <w:jc w:val="both"/>
              <w:rPr>
                <w:sz w:val="22"/>
              </w:rPr>
            </w:pPr>
            <w:r>
              <w:rPr>
                <w:sz w:val="22"/>
              </w:rPr>
              <w:t>5.3 No other variations such as on Custom Duty, exchange rate, minimum wages, prices of controlled commodities, any other input etc. shall be payable by the Purchaser.</w:t>
            </w:r>
          </w:p>
          <w:p w:rsidR="00636341" w:rsidRDefault="00636341" w:rsidP="0051047A">
            <w:pPr>
              <w:spacing w:after="20" w:line="252" w:lineRule="auto"/>
              <w:ind w:left="840" w:hanging="446"/>
              <w:jc w:val="both"/>
              <w:rPr>
                <w:sz w:val="22"/>
              </w:rPr>
            </w:pPr>
          </w:p>
          <w:p w:rsidR="00636341" w:rsidRDefault="00636341" w:rsidP="0051047A">
            <w:pPr>
              <w:spacing w:after="20" w:line="252" w:lineRule="auto"/>
              <w:ind w:left="840" w:hanging="446"/>
              <w:jc w:val="both"/>
              <w:rPr>
                <w:sz w:val="22"/>
              </w:rPr>
            </w:pPr>
          </w:p>
          <w:p w:rsidR="00636341" w:rsidRDefault="00636341" w:rsidP="0051047A">
            <w:pPr>
              <w:spacing w:after="20" w:line="252" w:lineRule="auto"/>
              <w:ind w:left="840" w:hanging="446"/>
              <w:jc w:val="both"/>
              <w:rPr>
                <w:sz w:val="22"/>
              </w:rPr>
            </w:pPr>
          </w:p>
          <w:p w:rsidR="00636341" w:rsidRDefault="00636341" w:rsidP="0051047A">
            <w:pPr>
              <w:spacing w:after="20" w:line="252" w:lineRule="auto"/>
              <w:ind w:left="840" w:hanging="446"/>
              <w:jc w:val="both"/>
            </w:pPr>
          </w:p>
        </w:tc>
      </w:tr>
      <w:tr w:rsidR="00636341" w:rsidTr="0051047A">
        <w:trPr>
          <w:trHeight w:val="6085"/>
        </w:trPr>
        <w:tc>
          <w:tcPr>
            <w:tcW w:w="69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15" w:firstLine="0"/>
            </w:pPr>
            <w:r>
              <w:rPr>
                <w:sz w:val="22"/>
              </w:rPr>
              <w:lastRenderedPageBreak/>
              <w:t>27.</w:t>
            </w:r>
          </w:p>
        </w:tc>
        <w:tc>
          <w:tcPr>
            <w:tcW w:w="236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34" w:firstLine="0"/>
            </w:pPr>
            <w:r>
              <w:rPr>
                <w:sz w:val="22"/>
              </w:rPr>
              <w:t>New Clause of GCC</w:t>
            </w:r>
          </w:p>
        </w:tc>
        <w:tc>
          <w:tcPr>
            <w:tcW w:w="7651"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192" w:firstLine="0"/>
            </w:pPr>
            <w:r>
              <w:rPr>
                <w:sz w:val="22"/>
              </w:rPr>
              <w:t>9.7 Other clauses</w:t>
            </w:r>
          </w:p>
          <w:p w:rsidR="00636341" w:rsidRDefault="00636341" w:rsidP="0051047A">
            <w:pPr>
              <w:spacing w:line="254" w:lineRule="auto"/>
              <w:ind w:left="902" w:right="43" w:hanging="350"/>
              <w:jc w:val="both"/>
            </w:pPr>
            <w:r>
              <w:rPr>
                <w:sz w:val="22"/>
              </w:rPr>
              <w:t>1 Seller/Contractor will intimate &amp; upload the Tax invoice along with LR/RR (as applicable) on web portal &amp; intimate BHEL immediately on removal of goods from Seller/Contractor works. In case of Services, Seller/Contractor is required to upload the Tax invoice on Web Portal immediately after raising the invoice. BHEL will issue the delivery order/instruction to dispatch the material to the customer as indicated in SCC.</w:t>
            </w:r>
          </w:p>
          <w:p w:rsidR="00636341" w:rsidRDefault="00636341" w:rsidP="0051047A">
            <w:pPr>
              <w:numPr>
                <w:ilvl w:val="0"/>
                <w:numId w:val="1"/>
              </w:numPr>
              <w:spacing w:line="294" w:lineRule="auto"/>
              <w:ind w:right="5" w:hanging="360"/>
              <w:jc w:val="both"/>
            </w:pPr>
            <w:r>
              <w:rPr>
                <w:sz w:val="22"/>
              </w:rPr>
              <w:t>All payments against Tax Invoice to the Seller/Contractor shall be released only after:</w:t>
            </w:r>
          </w:p>
          <w:p w:rsidR="00636341" w:rsidRDefault="00636341" w:rsidP="0051047A">
            <w:pPr>
              <w:numPr>
                <w:ilvl w:val="1"/>
                <w:numId w:val="1"/>
              </w:numPr>
              <w:spacing w:line="280" w:lineRule="auto"/>
              <w:ind w:left="1292" w:hanging="365"/>
            </w:pPr>
            <w:r>
              <w:rPr>
                <w:sz w:val="22"/>
              </w:rPr>
              <w:t>Seller/Contractor declaring such invoice in GSTR-I within the prescribed timeline as per the relevant Act.</w:t>
            </w:r>
          </w:p>
          <w:p w:rsidR="00636341" w:rsidRDefault="00636341" w:rsidP="0051047A">
            <w:pPr>
              <w:numPr>
                <w:ilvl w:val="1"/>
                <w:numId w:val="1"/>
              </w:numPr>
              <w:ind w:left="1292" w:hanging="365"/>
            </w:pPr>
            <w:r>
              <w:rPr>
                <w:sz w:val="22"/>
              </w:rPr>
              <w:t>The tax component charged by the Seller/Contractor in the invoice</w:t>
            </w:r>
          </w:p>
          <w:p w:rsidR="00636341" w:rsidRDefault="00636341" w:rsidP="0051047A">
            <w:pPr>
              <w:spacing w:after="18"/>
            </w:pPr>
            <w:r>
              <w:rPr>
                <w:sz w:val="22"/>
              </w:rPr>
              <w:t xml:space="preserve">             </w:t>
            </w:r>
            <w:r>
              <w:rPr>
                <w:sz w:val="22"/>
              </w:rPr>
              <w:t>Should</w:t>
            </w:r>
            <w:r>
              <w:rPr>
                <w:sz w:val="22"/>
              </w:rPr>
              <w:t xml:space="preserve"> be matched with the details uploaded by Seller/Contractor in GSTR-I.</w:t>
            </w:r>
          </w:p>
          <w:p w:rsidR="00636341" w:rsidRDefault="00636341" w:rsidP="0051047A">
            <w:pPr>
              <w:numPr>
                <w:ilvl w:val="1"/>
                <w:numId w:val="1"/>
              </w:numPr>
              <w:spacing w:line="285" w:lineRule="auto"/>
              <w:ind w:left="1292" w:hanging="365"/>
            </w:pPr>
            <w:r>
              <w:rPr>
                <w:sz w:val="22"/>
              </w:rPr>
              <w:t>Confirmation of payment of GST thereon by Seller/Contractor on GSTN portal</w:t>
            </w:r>
          </w:p>
          <w:p w:rsidR="00636341" w:rsidRDefault="00636341" w:rsidP="0051047A">
            <w:pPr>
              <w:numPr>
                <w:ilvl w:val="0"/>
                <w:numId w:val="1"/>
              </w:numPr>
              <w:spacing w:after="230" w:line="265" w:lineRule="auto"/>
              <w:ind w:right="5" w:hanging="360"/>
              <w:jc w:val="both"/>
            </w:pPr>
            <w:r>
              <w:rPr>
                <w:sz w:val="22"/>
              </w:rPr>
              <w:t>In case, any GST credit is delayed/denied to BHEL due to non/delayed receipt of goods and/or tax invoice or expiry to timeline prescribed in the relevant Act for availing such ITC, or any other reasons not attributable to BHEL, tax amount shall be recoverable from the Seller/Contractor along with interest levied/leviable on BHEL.</w:t>
            </w:r>
          </w:p>
          <w:p w:rsidR="00636341" w:rsidRDefault="00636341" w:rsidP="0051047A">
            <w:pPr>
              <w:ind w:left="120" w:firstLine="0"/>
            </w:pPr>
            <w:r>
              <w:rPr>
                <w:sz w:val="22"/>
              </w:rPr>
              <w:t>Wherein GST liability arises on BHEL under reverse char e, an interest levied/leviable</w:t>
            </w:r>
          </w:p>
        </w:tc>
      </w:tr>
    </w:tbl>
    <w:p w:rsidR="00636341" w:rsidRDefault="00636341" w:rsidP="00636341">
      <w:pPr>
        <w:ind w:left="-1440" w:right="8809" w:firstLine="0"/>
      </w:pPr>
    </w:p>
    <w:tbl>
      <w:tblPr>
        <w:tblStyle w:val="TableGrid"/>
        <w:tblW w:w="10770" w:type="dxa"/>
        <w:tblInd w:w="-830" w:type="dxa"/>
        <w:tblCellMar>
          <w:top w:w="73" w:type="dxa"/>
          <w:left w:w="34" w:type="dxa"/>
          <w:right w:w="101" w:type="dxa"/>
        </w:tblCellMar>
        <w:tblLook w:val="04A0" w:firstRow="1" w:lastRow="0" w:firstColumn="1" w:lastColumn="0" w:noHBand="0" w:noVBand="1"/>
      </w:tblPr>
      <w:tblGrid>
        <w:gridCol w:w="702"/>
        <w:gridCol w:w="2402"/>
        <w:gridCol w:w="7666"/>
      </w:tblGrid>
      <w:tr w:rsidR="00636341" w:rsidTr="0051047A">
        <w:trPr>
          <w:trHeight w:val="545"/>
        </w:trPr>
        <w:tc>
          <w:tcPr>
            <w:tcW w:w="702"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2402"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7666"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82"/>
            </w:pPr>
            <w:r>
              <w:rPr>
                <w:sz w:val="22"/>
              </w:rPr>
              <w:t>Due</w:t>
            </w:r>
            <w:r>
              <w:rPr>
                <w:sz w:val="22"/>
              </w:rPr>
              <w:t xml:space="preserve"> to any reasons not attributable to BHEL shall be recovered from the Seller/Contractor.</w:t>
            </w:r>
          </w:p>
        </w:tc>
      </w:tr>
      <w:tr w:rsidR="00636341" w:rsidTr="0051047A">
        <w:trPr>
          <w:trHeight w:val="4260"/>
        </w:trPr>
        <w:tc>
          <w:tcPr>
            <w:tcW w:w="70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79" w:firstLine="0"/>
            </w:pPr>
            <w:r>
              <w:rPr>
                <w:sz w:val="22"/>
              </w:rPr>
              <w:t>28.</w:t>
            </w:r>
          </w:p>
        </w:tc>
        <w:tc>
          <w:tcPr>
            <w:tcW w:w="240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firstLine="0"/>
            </w:pPr>
            <w:r>
              <w:rPr>
                <w:sz w:val="22"/>
              </w:rPr>
              <w:t>New Clauses of GCC</w:t>
            </w:r>
          </w:p>
        </w:tc>
        <w:tc>
          <w:tcPr>
            <w:tcW w:w="7666" w:type="dxa"/>
            <w:tcBorders>
              <w:top w:val="single" w:sz="2" w:space="0" w:color="000000"/>
              <w:left w:val="single" w:sz="2" w:space="0" w:color="000000"/>
              <w:bottom w:val="single" w:sz="2" w:space="0" w:color="000000"/>
              <w:right w:val="single" w:sz="2" w:space="0" w:color="000000"/>
            </w:tcBorders>
          </w:tcPr>
          <w:p w:rsidR="00636341" w:rsidRDefault="00636341" w:rsidP="0051047A">
            <w:pPr>
              <w:numPr>
                <w:ilvl w:val="0"/>
                <w:numId w:val="2"/>
              </w:numPr>
              <w:spacing w:after="45" w:line="234" w:lineRule="auto"/>
              <w:ind w:left="388" w:hanging="278"/>
              <w:jc w:val="both"/>
            </w:pPr>
            <w:r>
              <w:rPr>
                <w:sz w:val="22"/>
              </w:rPr>
              <w:t>In case of discrepancy in CGST/SGST/UTGST/IGST rate corresponding to I-ISN; code and quotes rates, the evaluation shall be done on quoted price and correct CGST/SGST/UTGST/IGST rate shall be considered for ordering ( limited to quoted FOR Site Price)</w:t>
            </w:r>
          </w:p>
          <w:p w:rsidR="00636341" w:rsidRDefault="00636341" w:rsidP="0051047A">
            <w:pPr>
              <w:numPr>
                <w:ilvl w:val="0"/>
                <w:numId w:val="2"/>
              </w:numPr>
              <w:spacing w:after="29"/>
              <w:ind w:left="388" w:hanging="278"/>
              <w:jc w:val="both"/>
            </w:pPr>
            <w:r>
              <w:rPr>
                <w:sz w:val="22"/>
              </w:rPr>
              <w:t>The bidder should have been registered with the appropriate authority under relevant GST laws.</w:t>
            </w:r>
          </w:p>
          <w:p w:rsidR="00636341" w:rsidRDefault="00636341" w:rsidP="0051047A">
            <w:pPr>
              <w:numPr>
                <w:ilvl w:val="0"/>
                <w:numId w:val="2"/>
              </w:numPr>
              <w:spacing w:after="50" w:line="266" w:lineRule="auto"/>
              <w:ind w:left="388" w:hanging="278"/>
              <w:jc w:val="both"/>
            </w:pPr>
            <w:r>
              <w:rPr>
                <w:sz w:val="22"/>
              </w:rPr>
              <w:t>The bidder to specify in their offer ( part 1 bid) the category of registration under GST i.e. registered dealer and composite dealer</w:t>
            </w:r>
          </w:p>
          <w:p w:rsidR="00636341" w:rsidRDefault="00636341" w:rsidP="0051047A">
            <w:pPr>
              <w:numPr>
                <w:ilvl w:val="0"/>
                <w:numId w:val="2"/>
              </w:numPr>
              <w:spacing w:after="17" w:line="258" w:lineRule="auto"/>
              <w:ind w:left="388" w:hanging="278"/>
              <w:jc w:val="both"/>
            </w:pPr>
            <w:r>
              <w:rPr>
                <w:sz w:val="22"/>
              </w:rPr>
              <w:t>No CGST/SGST/UTGST/IGST will be reimbursed to composite dealer. In the event of any GST quoted by composite dealer, the same shall be considered for evaluation purpose. However, the ordering will be done without considering the tax.</w:t>
            </w:r>
          </w:p>
          <w:p w:rsidR="00636341" w:rsidRDefault="00636341" w:rsidP="0051047A">
            <w:pPr>
              <w:numPr>
                <w:ilvl w:val="0"/>
                <w:numId w:val="2"/>
              </w:numPr>
              <w:ind w:left="388" w:hanging="278"/>
              <w:jc w:val="both"/>
            </w:pPr>
            <w:r>
              <w:rPr>
                <w:sz w:val="22"/>
              </w:rPr>
              <w:t>In the event of any change in the status of Seller/Contractor from composite to regular dealer after the submission of the bid but before the supply, no reimbursement of CGST/SGST/UTGST/IGST will be made. However, the Seller/Contractor has to raise the invoice strictly, as per the law, by adjusting their ex-works rice.</w:t>
            </w:r>
          </w:p>
        </w:tc>
      </w:tr>
      <w:tr w:rsidR="00636341" w:rsidTr="0051047A">
        <w:trPr>
          <w:trHeight w:val="6109"/>
        </w:trPr>
        <w:tc>
          <w:tcPr>
            <w:tcW w:w="70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74" w:firstLine="0"/>
            </w:pPr>
            <w:r>
              <w:rPr>
                <w:sz w:val="22"/>
              </w:rPr>
              <w:lastRenderedPageBreak/>
              <w:t>29.</w:t>
            </w:r>
          </w:p>
        </w:tc>
        <w:tc>
          <w:tcPr>
            <w:tcW w:w="240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New Clauses of GCC</w:t>
            </w:r>
          </w:p>
        </w:tc>
        <w:tc>
          <w:tcPr>
            <w:tcW w:w="766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line="257" w:lineRule="auto"/>
              <w:ind w:left="82" w:firstLine="0"/>
              <w:jc w:val="both"/>
            </w:pPr>
            <w:r>
              <w:rPr>
                <w:sz w:val="22"/>
              </w:rPr>
              <w:t>Delivery Challans &amp; Invoices /Service Entry Sheet in the format as specified under GST laws mentioning your GSTIN No, item HSN/SAC No should accompany supply.</w:t>
            </w:r>
          </w:p>
          <w:p w:rsidR="00636341" w:rsidRDefault="00636341" w:rsidP="0051047A">
            <w:pPr>
              <w:numPr>
                <w:ilvl w:val="0"/>
                <w:numId w:val="3"/>
              </w:numPr>
              <w:spacing w:after="2" w:line="251" w:lineRule="auto"/>
              <w:ind w:right="14" w:hanging="288"/>
              <w:jc w:val="both"/>
            </w:pPr>
            <w:r>
              <w:rPr>
                <w:sz w:val="22"/>
              </w:rPr>
              <w:t>GST portion of invoice shall be released only upon Seller/Contractor declaring such invoice in his GSTR-I return and receipt of goods/services and tax and confirmation of payment of GST thereon by Seller/Contractor on GSTN Portal.</w:t>
            </w:r>
          </w:p>
          <w:p w:rsidR="00636341" w:rsidRDefault="00636341" w:rsidP="0051047A">
            <w:pPr>
              <w:numPr>
                <w:ilvl w:val="0"/>
                <w:numId w:val="3"/>
              </w:numPr>
              <w:spacing w:after="6" w:line="254" w:lineRule="auto"/>
              <w:ind w:right="14" w:hanging="288"/>
              <w:jc w:val="both"/>
            </w:pPr>
            <w:r>
              <w:rPr>
                <w:sz w:val="22"/>
              </w:rPr>
              <w:t>Bank Guarantee of appropriate value may be obtained from Seller/Contractor which shall be valid at least one month after the confirmation of payment date by Seller/Contractor on GST portal and receipt of Tax invoice and receipt of goods, whichever is later. [if (a) above could not be complied].</w:t>
            </w:r>
          </w:p>
          <w:p w:rsidR="00636341" w:rsidRDefault="00636341" w:rsidP="0051047A">
            <w:pPr>
              <w:numPr>
                <w:ilvl w:val="0"/>
                <w:numId w:val="3"/>
              </w:numPr>
              <w:spacing w:line="257" w:lineRule="auto"/>
              <w:ind w:right="14" w:hanging="288"/>
              <w:jc w:val="both"/>
            </w:pPr>
            <w:r>
              <w:rPr>
                <w:sz w:val="22"/>
              </w:rPr>
              <w:t>In case GST credit is delayed/denied to BHEL due to non/delayed receipt of goods and/or tax invoice or expiry of timeline prescribed in GST law for availing such ITC, or any other reasons not attributable to BHEL, GST amount shall be recoverable from Seller/Contractor along with interest levied/BG of appropriate value may be obtained from Seller/Contractor alternatively payment covering GST portion including interest thereon shall be release to Seller/Contractor only upon completion of these requirements.</w:t>
            </w:r>
          </w:p>
          <w:p w:rsidR="00636341" w:rsidRDefault="00636341" w:rsidP="0051047A">
            <w:pPr>
              <w:ind w:left="72" w:right="5" w:firstLine="10"/>
              <w:jc w:val="both"/>
            </w:pPr>
            <w:r>
              <w:rPr>
                <w:sz w:val="22"/>
              </w:rPr>
              <w:t xml:space="preserve">In case Seller/Contractor delays declaring such invoice in his return &amp; GST credit by BHEL is denied or reversed subsequently as per GST law, GST amount paid by BHEL towards such ITC reversal as per GST Law shall be recoverable from the Seller/Contractor along with interest levied/leviable to be obtained from Seller/Contractor alternatively payment covering GST portion including interest thereon shall be released to Seller/Contractor only upon completion of </w:t>
            </w:r>
            <w:r>
              <w:rPr>
                <w:sz w:val="22"/>
              </w:rPr>
              <w:t>these requirements</w:t>
            </w:r>
            <w:r>
              <w:rPr>
                <w:sz w:val="22"/>
              </w:rPr>
              <w:t>.</w:t>
            </w:r>
          </w:p>
        </w:tc>
      </w:tr>
      <w:tr w:rsidR="00636341" w:rsidTr="0051047A">
        <w:trPr>
          <w:trHeight w:val="2146"/>
        </w:trPr>
        <w:tc>
          <w:tcPr>
            <w:tcW w:w="70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79" w:firstLine="0"/>
            </w:pPr>
            <w:r>
              <w:rPr>
                <w:sz w:val="22"/>
              </w:rPr>
              <w:t>30.</w:t>
            </w:r>
          </w:p>
        </w:tc>
        <w:tc>
          <w:tcPr>
            <w:tcW w:w="2402"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Risk &amp; Cost Clause</w:t>
            </w:r>
          </w:p>
        </w:tc>
        <w:tc>
          <w:tcPr>
            <w:tcW w:w="766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4" w:line="270" w:lineRule="auto"/>
              <w:ind w:left="96" w:firstLine="14"/>
            </w:pPr>
            <w:r>
              <w:rPr>
                <w:sz w:val="22"/>
              </w:rPr>
              <w:t>Risk &amp; Cost Clause, in line with Conditions of Contract may be invoked in any of the following cases:</w:t>
            </w:r>
          </w:p>
          <w:p w:rsidR="00636341" w:rsidRDefault="00636341" w:rsidP="0051047A">
            <w:pPr>
              <w:spacing w:after="11" w:line="261" w:lineRule="auto"/>
              <w:ind w:left="456" w:right="19" w:firstLine="0"/>
              <w:jc w:val="both"/>
            </w:pPr>
            <w:r>
              <w:rPr>
                <w:sz w:val="22"/>
              </w:rPr>
              <w:t>Seller/Contractor's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636341" w:rsidRDefault="00636341" w:rsidP="0051047A">
            <w:pPr>
              <w:ind w:left="446" w:firstLine="0"/>
            </w:pPr>
            <w:r>
              <w:rPr>
                <w:sz w:val="22"/>
              </w:rPr>
              <w:t xml:space="preserve">Withdrawal from or abandonment of the work by contractor before completion of the work as </w:t>
            </w:r>
            <w:proofErr w:type="spellStart"/>
            <w:r>
              <w:rPr>
                <w:sz w:val="22"/>
              </w:rPr>
              <w:t>er</w:t>
            </w:r>
            <w:proofErr w:type="spellEnd"/>
            <w:r>
              <w:rPr>
                <w:sz w:val="22"/>
              </w:rPr>
              <w:t xml:space="preserve"> contract.</w:t>
            </w:r>
          </w:p>
        </w:tc>
      </w:tr>
    </w:tbl>
    <w:p w:rsidR="00636341" w:rsidRDefault="00636341" w:rsidP="00636341">
      <w:pPr>
        <w:ind w:left="-1440" w:right="7249" w:firstLine="0"/>
      </w:pPr>
    </w:p>
    <w:tbl>
      <w:tblPr>
        <w:tblStyle w:val="TableGrid"/>
        <w:tblW w:w="10714" w:type="dxa"/>
        <w:tblInd w:w="-748" w:type="dxa"/>
        <w:tblCellMar>
          <w:top w:w="47" w:type="dxa"/>
          <w:left w:w="127" w:type="dxa"/>
          <w:right w:w="99" w:type="dxa"/>
        </w:tblCellMar>
        <w:tblLook w:val="04A0" w:firstRow="1" w:lastRow="0" w:firstColumn="1" w:lastColumn="0" w:noHBand="0" w:noVBand="1"/>
      </w:tblPr>
      <w:tblGrid>
        <w:gridCol w:w="691"/>
        <w:gridCol w:w="2353"/>
        <w:gridCol w:w="7670"/>
      </w:tblGrid>
      <w:tr w:rsidR="00636341" w:rsidTr="0051047A">
        <w:trPr>
          <w:trHeight w:val="12959"/>
        </w:trPr>
        <w:tc>
          <w:tcPr>
            <w:tcW w:w="691"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2353"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7670"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line="257" w:lineRule="auto"/>
              <w:ind w:left="374" w:right="34" w:firstLine="10"/>
              <w:jc w:val="both"/>
            </w:pPr>
            <w:r>
              <w:rPr>
                <w:sz w:val="22"/>
              </w:rPr>
              <w:t>Non completion of work/ Non-supply by the Contractor/ Supplier within scheduled completion/delivery period as per Contract or as extended from time to time, for the reasons attributable to the Contractor/ Supplier.</w:t>
            </w:r>
          </w:p>
          <w:p w:rsidR="00636341" w:rsidRDefault="00636341" w:rsidP="0051047A">
            <w:pPr>
              <w:spacing w:line="253" w:lineRule="auto"/>
              <w:ind w:left="379"/>
              <w:jc w:val="both"/>
            </w:pPr>
            <w:r>
              <w:rPr>
                <w:sz w:val="22"/>
              </w:rPr>
              <w:t>Termination of Contract on account of any other reason (s) attributable to Contractor/ Supplier.</w:t>
            </w:r>
          </w:p>
          <w:p w:rsidR="00636341" w:rsidRDefault="00636341" w:rsidP="0051047A">
            <w:pPr>
              <w:ind w:left="384" w:hanging="14"/>
              <w:jc w:val="both"/>
            </w:pPr>
            <w:r>
              <w:rPr>
                <w:sz w:val="22"/>
              </w:rPr>
              <w:t>Assignment, transfer, subletting of Contract without BHEL's written permission resulting in termination of Contract or part thereof by BHEL.</w:t>
            </w:r>
          </w:p>
          <w:p w:rsidR="00636341" w:rsidRDefault="00636341" w:rsidP="0051047A">
            <w:pPr>
              <w:spacing w:after="251" w:line="260" w:lineRule="auto"/>
              <w:ind w:left="374" w:firstLine="10"/>
              <w:jc w:val="both"/>
            </w:pPr>
            <w:r>
              <w:rPr>
                <w:sz w:val="22"/>
              </w:rPr>
              <w:t>Non-compliance to any contractual condition or any other default attributable to Contractor/ Supplier.</w:t>
            </w:r>
          </w:p>
          <w:p w:rsidR="00636341" w:rsidRDefault="00636341" w:rsidP="0051047A">
            <w:pPr>
              <w:spacing w:after="174"/>
              <w:ind w:left="24" w:firstLine="0"/>
            </w:pPr>
            <w:r>
              <w:t>Risk &amp; Cost:</w:t>
            </w:r>
          </w:p>
          <w:p w:rsidR="00636341" w:rsidRDefault="00636341" w:rsidP="0051047A">
            <w:pPr>
              <w:spacing w:after="248"/>
              <w:ind w:left="24" w:firstLine="0"/>
            </w:pPr>
            <w:r>
              <w:rPr>
                <w:sz w:val="22"/>
              </w:rPr>
              <w:t>Risk and Cost against Balance Work:</w:t>
            </w:r>
          </w:p>
          <w:p w:rsidR="00636341" w:rsidRDefault="00636341" w:rsidP="0051047A">
            <w:pPr>
              <w:spacing w:line="249" w:lineRule="auto"/>
              <w:ind w:right="3168" w:firstLine="19"/>
            </w:pPr>
            <w:r>
              <w:rPr>
                <w:sz w:val="22"/>
              </w:rPr>
              <w:t>Risk &amp; Cost Amount= [(A-B) + (A x H/100)] Where,</w:t>
            </w:r>
          </w:p>
          <w:p w:rsidR="00636341" w:rsidRDefault="00636341" w:rsidP="0051047A">
            <w:pPr>
              <w:ind w:firstLine="0"/>
            </w:pPr>
            <w:r>
              <w:rPr>
                <w:sz w:val="22"/>
              </w:rPr>
              <w:t>A= Value of Balance scope of Work/ Supply (*) as per rates of new contract</w:t>
            </w:r>
          </w:p>
          <w:p w:rsidR="00636341" w:rsidRDefault="00636341" w:rsidP="0051047A">
            <w:pPr>
              <w:spacing w:line="228" w:lineRule="auto"/>
              <w:ind w:right="34" w:firstLine="14"/>
              <w:jc w:val="both"/>
            </w:pPr>
            <w:r>
              <w:rPr>
                <w:sz w:val="22"/>
              </w:rPr>
              <w:t>B= Value of Balance scope of Work/ Supply (*) as per rates of old contract being paid to the Contractor/ Supplier at the time of termination of contract i.e. inclusive of PVC &amp; ORC, if any.</w:t>
            </w:r>
          </w:p>
          <w:p w:rsidR="00636341" w:rsidRDefault="00636341" w:rsidP="0051047A">
            <w:pPr>
              <w:ind w:left="19" w:firstLine="0"/>
            </w:pPr>
            <w:r>
              <w:rPr>
                <w:sz w:val="22"/>
              </w:rPr>
              <w:t>H = Overhead Factor to be taken as 5</w:t>
            </w:r>
          </w:p>
          <w:p w:rsidR="00636341" w:rsidRDefault="00636341" w:rsidP="0051047A">
            <w:pPr>
              <w:spacing w:after="255" w:line="249" w:lineRule="auto"/>
              <w:ind w:right="370" w:firstLine="10"/>
              <w:jc w:val="both"/>
            </w:pPr>
            <w:r>
              <w:rPr>
                <w:sz w:val="22"/>
              </w:rPr>
              <w:t>In case (A-B) is less than 0 (zero), value of (A-B) shall be taken as 0 (zero). *(Balance scope of work/ supply)</w:t>
            </w:r>
          </w:p>
          <w:p w:rsidR="00636341" w:rsidRDefault="00636341" w:rsidP="0051047A">
            <w:pPr>
              <w:spacing w:after="233" w:line="231" w:lineRule="auto"/>
              <w:ind w:left="0" w:right="29" w:firstLine="10"/>
              <w:jc w:val="both"/>
            </w:pPr>
            <w:r>
              <w:rPr>
                <w:sz w:val="22"/>
              </w:rPr>
              <w:t>Difference of Contract Quantities and Executed Quantities as on the date of issue of Letter for 'Termination of Contract', shall be taken as balance scope of Work/ Supply for calculating risk &amp; cost amount.</w:t>
            </w:r>
          </w:p>
          <w:p w:rsidR="00636341" w:rsidRDefault="00636341" w:rsidP="0051047A">
            <w:pPr>
              <w:spacing w:after="247" w:line="256" w:lineRule="auto"/>
              <w:ind w:left="15" w:right="24"/>
              <w:jc w:val="both"/>
            </w:pPr>
            <w:r>
              <w:rPr>
                <w:sz w:val="22"/>
              </w:rPr>
              <w:t>Contract quantities are the quantities as per original contract. If, Contract has been amended, quantities as per amended Contract shall be considered as Contract Quantities.</w:t>
            </w:r>
          </w:p>
          <w:p w:rsidR="00636341" w:rsidRDefault="00636341" w:rsidP="0051047A">
            <w:pPr>
              <w:spacing w:after="243" w:line="236" w:lineRule="auto"/>
              <w:ind w:left="14" w:right="24" w:firstLine="10"/>
              <w:jc w:val="both"/>
            </w:pPr>
            <w:r>
              <w:rPr>
                <w:sz w:val="22"/>
              </w:rPr>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636341" w:rsidRDefault="00636341" w:rsidP="0051047A">
            <w:pPr>
              <w:ind w:left="24" w:firstLine="0"/>
            </w:pPr>
            <w:r>
              <w:rPr>
                <w:sz w:val="22"/>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 However, increase in quantities on account of additional scope in new tender shall not be considered for this purpose.</w:t>
            </w:r>
          </w:p>
          <w:p w:rsidR="00636341" w:rsidRDefault="00636341" w:rsidP="0051047A">
            <w:pPr>
              <w:spacing w:after="264" w:line="229" w:lineRule="auto"/>
              <w:ind w:left="29" w:firstLine="5"/>
              <w:jc w:val="both"/>
            </w:pPr>
            <w:r>
              <w:rPr>
                <w:sz w:val="22"/>
              </w:rPr>
              <w:t>Note: In case portion of work is being withdrawn, contract quantities pertaining to portion of work withdrawn shall be considered as 'Balance scope of work/supply' for calculating Risk &amp; Cost amount.</w:t>
            </w:r>
          </w:p>
          <w:p w:rsidR="00636341" w:rsidRDefault="00636341" w:rsidP="0051047A">
            <w:pPr>
              <w:ind w:left="38" w:firstLine="0"/>
            </w:pPr>
            <w:r>
              <w:rPr>
                <w:sz w:val="22"/>
              </w:rPr>
              <w:t xml:space="preserve">LD against delay in executed work/supply </w:t>
            </w:r>
            <w:r>
              <w:rPr>
                <w:noProof/>
                <w:lang w:val="en-US" w:eastAsia="en-US" w:bidi="hi-IN"/>
              </w:rPr>
              <w:drawing>
                <wp:inline distT="0" distB="0" distL="0" distR="0" wp14:anchorId="4694756F" wp14:editId="486A07A7">
                  <wp:extent cx="9145" cy="21338"/>
                  <wp:effectExtent l="0" t="0" r="0" b="0"/>
                  <wp:docPr id="33352" name="Picture 33352"/>
                  <wp:cNvGraphicFramePr/>
                  <a:graphic xmlns:a="http://schemas.openxmlformats.org/drawingml/2006/main">
                    <a:graphicData uri="http://schemas.openxmlformats.org/drawingml/2006/picture">
                      <pic:pic xmlns:pic="http://schemas.openxmlformats.org/drawingml/2006/picture">
                        <pic:nvPicPr>
                          <pic:cNvPr id="33352" name="Picture 33352"/>
                          <pic:cNvPicPr/>
                        </pic:nvPicPr>
                        <pic:blipFill>
                          <a:blip r:embed="rId14"/>
                          <a:stretch>
                            <a:fillRect/>
                          </a:stretch>
                        </pic:blipFill>
                        <pic:spPr>
                          <a:xfrm>
                            <a:off x="0" y="0"/>
                            <a:ext cx="9145" cy="21338"/>
                          </a:xfrm>
                          <a:prstGeom prst="rect">
                            <a:avLst/>
                          </a:prstGeom>
                        </pic:spPr>
                      </pic:pic>
                    </a:graphicData>
                  </a:graphic>
                </wp:inline>
              </w:drawing>
            </w:r>
            <w:r>
              <w:rPr>
                <w:sz w:val="22"/>
              </w:rPr>
              <w:t xml:space="preserve"> in case of Termination of Contract</w:t>
            </w:r>
          </w:p>
        </w:tc>
      </w:tr>
    </w:tbl>
    <w:p w:rsidR="00636341" w:rsidRDefault="00636341" w:rsidP="00636341">
      <w:pPr>
        <w:ind w:left="-1440" w:right="7288" w:firstLine="0"/>
      </w:pPr>
    </w:p>
    <w:tbl>
      <w:tblPr>
        <w:tblStyle w:val="TableGrid"/>
        <w:tblW w:w="10801" w:type="dxa"/>
        <w:tblInd w:w="-839" w:type="dxa"/>
        <w:tblCellMar>
          <w:top w:w="62" w:type="dxa"/>
          <w:left w:w="21" w:type="dxa"/>
          <w:right w:w="80" w:type="dxa"/>
        </w:tblCellMar>
        <w:tblLook w:val="04A0" w:firstRow="1" w:lastRow="0" w:firstColumn="1" w:lastColumn="0" w:noHBand="0" w:noVBand="1"/>
      </w:tblPr>
      <w:tblGrid>
        <w:gridCol w:w="706"/>
        <w:gridCol w:w="2409"/>
        <w:gridCol w:w="7686"/>
      </w:tblGrid>
      <w:tr w:rsidR="00636341" w:rsidTr="0051047A">
        <w:trPr>
          <w:trHeight w:val="5323"/>
        </w:trPr>
        <w:tc>
          <w:tcPr>
            <w:tcW w:w="70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2409"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768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266"/>
              <w:ind w:left="91" w:right="43" w:firstLine="10"/>
              <w:jc w:val="both"/>
            </w:pPr>
            <w:r>
              <w:rPr>
                <w:sz w:val="22"/>
              </w:rPr>
              <w:t>LD against delay in executed work/supply shall be calculated in line with LD clause of the contract for the delay attributable to Contractor/ Supplier. For this purpose, contract value shall be taken as Executed Value of 30work/supply for the purpose of limiting maximum LD value.</w:t>
            </w:r>
          </w:p>
          <w:p w:rsidR="00636341" w:rsidRDefault="00636341" w:rsidP="0051047A">
            <w:pPr>
              <w:spacing w:line="236" w:lineRule="auto"/>
              <w:ind w:left="456" w:right="53" w:hanging="355"/>
              <w:jc w:val="both"/>
            </w:pPr>
            <w:r>
              <w:rPr>
                <w:sz w:val="22"/>
              </w:rPr>
              <w:t xml:space="preserve">Method for calculation of "LD against delay in executed work/supply" is given below. Let the time period from scheduled date of start of work till termination of contract excluding the period of Hold (if any) not attributable to Contractor/ Supplier= </w:t>
            </w:r>
            <w:proofErr w:type="spellStart"/>
            <w:r>
              <w:rPr>
                <w:sz w:val="22"/>
              </w:rPr>
              <w:t>Tl</w:t>
            </w:r>
            <w:proofErr w:type="spellEnd"/>
          </w:p>
          <w:p w:rsidR="00636341" w:rsidRDefault="00636341" w:rsidP="0051047A">
            <w:pPr>
              <w:numPr>
                <w:ilvl w:val="0"/>
                <w:numId w:val="4"/>
              </w:numPr>
              <w:ind w:left="471" w:right="19" w:hanging="370"/>
            </w:pPr>
            <w:r>
              <w:rPr>
                <w:sz w:val="22"/>
              </w:rPr>
              <w:t>Let the value of executed work/supply till the time of termination of contract= X</w:t>
            </w:r>
          </w:p>
          <w:p w:rsidR="00636341" w:rsidRDefault="00636341" w:rsidP="0051047A">
            <w:pPr>
              <w:numPr>
                <w:ilvl w:val="0"/>
                <w:numId w:val="4"/>
              </w:numPr>
              <w:spacing w:line="244" w:lineRule="auto"/>
              <w:ind w:left="471" w:right="19" w:hanging="370"/>
            </w:pPr>
            <w:r>
              <w:rPr>
                <w:sz w:val="22"/>
              </w:rPr>
              <w:t>Let the Total Executable Value of work/supply for which inputs/fronts were made available to Contractor/ Supplier and were planned for execution till termination of contract = Y</w:t>
            </w:r>
          </w:p>
          <w:p w:rsidR="00636341" w:rsidRDefault="00636341" w:rsidP="0051047A">
            <w:pPr>
              <w:numPr>
                <w:ilvl w:val="0"/>
                <w:numId w:val="4"/>
              </w:numPr>
              <w:spacing w:after="241"/>
              <w:ind w:left="471" w:right="19" w:hanging="370"/>
            </w:pPr>
            <w:r>
              <w:rPr>
                <w:sz w:val="22"/>
              </w:rPr>
              <w:t>Delay in executed work/supply attributable to Contractor/Supplier i.e. T2=(1-X/Y)</w:t>
            </w:r>
          </w:p>
          <w:p w:rsidR="00636341" w:rsidRDefault="00636341" w:rsidP="0051047A">
            <w:pPr>
              <w:numPr>
                <w:ilvl w:val="0"/>
                <w:numId w:val="4"/>
              </w:numPr>
              <w:spacing w:after="271" w:line="260" w:lineRule="auto"/>
              <w:ind w:left="471" w:right="19" w:hanging="370"/>
            </w:pPr>
            <w:r>
              <w:rPr>
                <w:sz w:val="22"/>
              </w:rPr>
              <w:t>LD shall be calculated in line with LD clause of the Contract for the delay attributable to Contractor/ Supplier taking "X" as Contract Value and "T2" as delay attributable to Contractor/ Supplier.</w:t>
            </w:r>
          </w:p>
          <w:p w:rsidR="00636341" w:rsidRDefault="00636341" w:rsidP="0051047A">
            <w:pPr>
              <w:ind w:left="115" w:firstLine="5"/>
              <w:jc w:val="both"/>
            </w:pPr>
            <w:r>
              <w:rPr>
                <w:sz w:val="22"/>
              </w:rPr>
              <w:t>Note: Incase portion of work/supply is withdrawn; no LD shall be applicable for portion of work/supply withdrawn.</w:t>
            </w:r>
          </w:p>
        </w:tc>
      </w:tr>
      <w:tr w:rsidR="00636341" w:rsidTr="0051047A">
        <w:trPr>
          <w:trHeight w:val="807"/>
        </w:trPr>
        <w:tc>
          <w:tcPr>
            <w:tcW w:w="70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6" w:firstLine="0"/>
            </w:pPr>
            <w:r>
              <w:rPr>
                <w:sz w:val="22"/>
              </w:rPr>
              <w:t>31.</w:t>
            </w:r>
          </w:p>
        </w:tc>
        <w:tc>
          <w:tcPr>
            <w:tcW w:w="2409"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0" w:firstLine="0"/>
            </w:pPr>
            <w:r>
              <w:rPr>
                <w:sz w:val="22"/>
              </w:rPr>
              <w:t>Conciliation Clause</w:t>
            </w:r>
          </w:p>
        </w:tc>
        <w:tc>
          <w:tcPr>
            <w:tcW w:w="7686"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87" w:right="24" w:hanging="10"/>
              <w:jc w:val="both"/>
            </w:pPr>
            <w:r>
              <w:rPr>
                <w:sz w:val="22"/>
              </w:rPr>
              <w:t xml:space="preserve">The Conciliation Scheme 2018 attached as </w:t>
            </w:r>
            <w:r>
              <w:rPr>
                <w:sz w:val="22"/>
                <w:u w:val="single" w:color="000000"/>
              </w:rPr>
              <w:t>Annexure-A to NIT</w:t>
            </w:r>
            <w:r>
              <w:rPr>
                <w:sz w:val="22"/>
              </w:rPr>
              <w:t xml:space="preserve"> shall be applicable. The Signed &amp; Stamped copy of the same to be attached along with the offer as a mark of acceptance.</w:t>
            </w:r>
          </w:p>
        </w:tc>
      </w:tr>
      <w:tr w:rsidR="00636341" w:rsidTr="0051047A">
        <w:trPr>
          <w:trHeight w:val="3977"/>
        </w:trPr>
        <w:tc>
          <w:tcPr>
            <w:tcW w:w="70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01" w:firstLine="0"/>
            </w:pPr>
            <w:r>
              <w:rPr>
                <w:sz w:val="22"/>
              </w:rPr>
              <w:t>32.</w:t>
            </w:r>
          </w:p>
        </w:tc>
        <w:tc>
          <w:tcPr>
            <w:tcW w:w="2409"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24" w:firstLine="0"/>
            </w:pPr>
            <w:r>
              <w:rPr>
                <w:sz w:val="22"/>
              </w:rPr>
              <w:t>Preference to Make in</w:t>
            </w:r>
          </w:p>
          <w:p w:rsidR="00636341" w:rsidRDefault="00636341" w:rsidP="0051047A">
            <w:pPr>
              <w:ind w:left="29" w:firstLine="0"/>
            </w:pPr>
            <w:r>
              <w:rPr>
                <w:sz w:val="22"/>
              </w:rPr>
              <w:t>India</w:t>
            </w:r>
          </w:p>
        </w:tc>
        <w:tc>
          <w:tcPr>
            <w:tcW w:w="768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7"/>
              <w:ind w:left="82" w:firstLine="0"/>
            </w:pPr>
            <w:r>
              <w:rPr>
                <w:sz w:val="22"/>
              </w:rPr>
              <w:t>This Tender is governed by Circular No. P-45021/2/2017-B.E.-ll dated 15.062017,</w:t>
            </w:r>
          </w:p>
          <w:p w:rsidR="00636341" w:rsidRDefault="00636341" w:rsidP="0051047A">
            <w:pPr>
              <w:ind w:left="86" w:firstLine="0"/>
            </w:pPr>
            <w:r>
              <w:rPr>
                <w:sz w:val="22"/>
              </w:rPr>
              <w:t>28.052018 &amp; 29.052019 issued by Govt. of India (copy enclosed).</w:t>
            </w:r>
          </w:p>
          <w:p w:rsidR="00636341" w:rsidRDefault="00636341" w:rsidP="0051047A">
            <w:pPr>
              <w:spacing w:after="25" w:line="246" w:lineRule="auto"/>
              <w:ind w:left="86" w:firstLine="5"/>
            </w:pPr>
            <w:r>
              <w:rPr>
                <w:sz w:val="22"/>
              </w:rPr>
              <w:t>"For this procurement, Public Procurement (Preference to Make in India), Order 2017 dated 15.062017, 28.052018 &amp; 29.052019 and subsequent Orders issued by the respective Nodal Ministry shall be applicable even if issued after issue of this NIT but before finalization of contract/ POI WO against this NIT. In the event of any Nodal Ministry prescribing higher or lower percentage of purchase preference and/ or local content in respect of this procurement, same shall be applicable."</w:t>
            </w:r>
          </w:p>
          <w:p w:rsidR="00636341" w:rsidRDefault="00636341" w:rsidP="0051047A">
            <w:pPr>
              <w:ind w:left="106" w:firstLine="0"/>
            </w:pPr>
            <w:r>
              <w:rPr>
                <w:sz w:val="22"/>
              </w:rPr>
              <w:t>Preference to Make in India including counter offering will be as per the Public</w:t>
            </w:r>
          </w:p>
          <w:p w:rsidR="00636341" w:rsidRDefault="00636341" w:rsidP="0051047A">
            <w:pPr>
              <w:spacing w:after="245" w:line="261" w:lineRule="auto"/>
              <w:ind w:left="106" w:firstLine="5"/>
              <w:jc w:val="both"/>
            </w:pPr>
            <w:r>
              <w:rPr>
                <w:sz w:val="22"/>
              </w:rPr>
              <w:t>Procurement (Preference to Make in India), Order 2017 available in the following links:</w:t>
            </w:r>
            <w:r>
              <w:rPr>
                <w:sz w:val="22"/>
                <w:u w:val="single" w:color="000000"/>
              </w:rPr>
              <w:t>https://dipp.gov.in/sites/default/files/publicProcurementMakeinlndia 15June2017.pd</w:t>
            </w:r>
          </w:p>
          <w:p w:rsidR="00636341" w:rsidRDefault="00636341" w:rsidP="0051047A">
            <w:pPr>
              <w:spacing w:after="7" w:line="241" w:lineRule="auto"/>
              <w:ind w:left="115"/>
            </w:pPr>
            <w:r>
              <w:rPr>
                <w:sz w:val="22"/>
                <w:u w:val="single" w:color="000000"/>
              </w:rPr>
              <w:t>https://dipp.gov.in/sites/default/_files/Revised-PPP-Mll-Order-2017 28052018.pdf https://dipp.gov.in/sites/default/files/PPP-</w:t>
            </w:r>
          </w:p>
          <w:p w:rsidR="00636341" w:rsidRDefault="00636341" w:rsidP="0051047A">
            <w:pPr>
              <w:ind w:left="0" w:right="3048" w:firstLine="0"/>
              <w:jc w:val="center"/>
            </w:pPr>
            <w:r>
              <w:rPr>
                <w:noProof/>
                <w:lang w:val="en-US" w:eastAsia="en-US" w:bidi="hi-IN"/>
              </w:rPr>
              <w:drawing>
                <wp:inline distT="0" distB="0" distL="0" distR="0" wp14:anchorId="26B473D3" wp14:editId="73CC3D8A">
                  <wp:extent cx="2042434" cy="118883"/>
                  <wp:effectExtent l="0" t="0" r="0" b="0"/>
                  <wp:docPr id="39192" name="Picture 39192"/>
                  <wp:cNvGraphicFramePr/>
                  <a:graphic xmlns:a="http://schemas.openxmlformats.org/drawingml/2006/main">
                    <a:graphicData uri="http://schemas.openxmlformats.org/drawingml/2006/picture">
                      <pic:pic xmlns:pic="http://schemas.openxmlformats.org/drawingml/2006/picture">
                        <pic:nvPicPr>
                          <pic:cNvPr id="39192" name="Picture 39192"/>
                          <pic:cNvPicPr/>
                        </pic:nvPicPr>
                        <pic:blipFill>
                          <a:blip r:embed="rId15"/>
                          <a:stretch>
                            <a:fillRect/>
                          </a:stretch>
                        </pic:blipFill>
                        <pic:spPr>
                          <a:xfrm>
                            <a:off x="0" y="0"/>
                            <a:ext cx="2042434" cy="118883"/>
                          </a:xfrm>
                          <a:prstGeom prst="rect">
                            <a:avLst/>
                          </a:prstGeom>
                        </pic:spPr>
                      </pic:pic>
                    </a:graphicData>
                  </a:graphic>
                </wp:inline>
              </w:drawing>
            </w:r>
            <w:r>
              <w:rPr>
                <w:sz w:val="18"/>
                <w:vertAlign w:val="superscript"/>
              </w:rPr>
              <w:t>0</w:t>
            </w:r>
            <w:r>
              <w:rPr>
                <w:sz w:val="18"/>
              </w:rPr>
              <w:t>/02019 0. pdf</w:t>
            </w:r>
          </w:p>
        </w:tc>
      </w:tr>
      <w:tr w:rsidR="00636341" w:rsidTr="0051047A">
        <w:trPr>
          <w:trHeight w:val="2952"/>
        </w:trPr>
        <w:tc>
          <w:tcPr>
            <w:tcW w:w="706"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125" w:firstLine="0"/>
            </w:pPr>
            <w:r>
              <w:rPr>
                <w:sz w:val="22"/>
              </w:rPr>
              <w:lastRenderedPageBreak/>
              <w:t>33.</w:t>
            </w:r>
          </w:p>
        </w:tc>
        <w:tc>
          <w:tcPr>
            <w:tcW w:w="2409"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43" w:firstLine="0"/>
            </w:pPr>
            <w:r>
              <w:rPr>
                <w:sz w:val="22"/>
              </w:rPr>
              <w:t>Provisions Applicable for</w:t>
            </w:r>
          </w:p>
          <w:p w:rsidR="00636341" w:rsidRDefault="00636341" w:rsidP="0051047A">
            <w:pPr>
              <w:ind w:left="43" w:firstLine="0"/>
            </w:pPr>
            <w:r>
              <w:rPr>
                <w:sz w:val="22"/>
              </w:rPr>
              <w:t>MSE (Micro and Small</w:t>
            </w:r>
          </w:p>
          <w:p w:rsidR="00636341" w:rsidRDefault="00636341" w:rsidP="0051047A">
            <w:pPr>
              <w:ind w:left="43" w:firstLine="0"/>
            </w:pPr>
            <w:r>
              <w:rPr>
                <w:sz w:val="22"/>
              </w:rPr>
              <w:t>Enterprises) Vendors</w:t>
            </w:r>
          </w:p>
        </w:tc>
        <w:tc>
          <w:tcPr>
            <w:tcW w:w="7686"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line="228" w:lineRule="auto"/>
              <w:ind w:left="101" w:firstLine="14"/>
              <w:jc w:val="both"/>
            </w:pPr>
            <w:r>
              <w:rPr>
                <w:sz w:val="22"/>
              </w:rPr>
              <w:t>PROVISONS APPLICABLE FOR MSE VENDORS (MICRO AND SMALL ENTERPRISES) Vendors who qualify as MSE vendors are requested to submit applicable certificates (as specified by the Ministry of Micro, Small and Medium Enterprises) at the time of vendor registration. Vendors have to submit any of the following documents along with the tender documents in the Part I / Technical bid cover to avail the applicable benefits.</w:t>
            </w:r>
          </w:p>
          <w:p w:rsidR="00636341" w:rsidRDefault="00636341" w:rsidP="0051047A">
            <w:pPr>
              <w:numPr>
                <w:ilvl w:val="0"/>
                <w:numId w:val="5"/>
              </w:numPr>
              <w:ind w:hanging="173"/>
            </w:pPr>
            <w:r>
              <w:rPr>
                <w:sz w:val="22"/>
              </w:rPr>
              <w:t>Valid NSIC certificate or</w:t>
            </w:r>
          </w:p>
          <w:p w:rsidR="00636341" w:rsidRDefault="00636341" w:rsidP="0051047A">
            <w:pPr>
              <w:numPr>
                <w:ilvl w:val="0"/>
                <w:numId w:val="5"/>
              </w:numPr>
              <w:ind w:hanging="173"/>
            </w:pPr>
            <w:r>
              <w:rPr>
                <w:sz w:val="22"/>
              </w:rPr>
              <w:t>Entrepreneur's Memorandum part Il (EM Il) certificate (deemed valid for 2 years).</w:t>
            </w:r>
          </w:p>
          <w:p w:rsidR="00636341" w:rsidRDefault="00636341" w:rsidP="0051047A">
            <w:pPr>
              <w:numPr>
                <w:ilvl w:val="0"/>
                <w:numId w:val="5"/>
              </w:numPr>
              <w:ind w:hanging="173"/>
            </w:pPr>
            <w:r>
              <w:rPr>
                <w:sz w:val="22"/>
              </w:rPr>
              <w:t xml:space="preserve">EM Il certificate with CA certificate (in the prescribed format given in Annexure </w:t>
            </w:r>
            <w:proofErr w:type="spellStart"/>
            <w:r>
              <w:rPr>
                <w:sz w:val="22"/>
              </w:rPr>
              <w:t>Vlll</w:t>
            </w:r>
            <w:proofErr w:type="spellEnd"/>
            <w:r>
              <w:rPr>
                <w:sz w:val="22"/>
              </w:rPr>
              <w:t>) applicable for the year certifying that the investment in plant and machinery of the vendor is within permissible limits as per the MSME Act 2006 for relevant status where the deemed validity is over.</w:t>
            </w:r>
          </w:p>
        </w:tc>
      </w:tr>
    </w:tbl>
    <w:p w:rsidR="00636341" w:rsidRDefault="00636341" w:rsidP="00636341">
      <w:pPr>
        <w:ind w:left="-1440" w:right="7292" w:firstLine="0"/>
      </w:pPr>
    </w:p>
    <w:tbl>
      <w:tblPr>
        <w:tblStyle w:val="TableGrid"/>
        <w:tblW w:w="10734" w:type="dxa"/>
        <w:tblInd w:w="-802" w:type="dxa"/>
        <w:tblCellMar>
          <w:top w:w="41" w:type="dxa"/>
          <w:left w:w="14" w:type="dxa"/>
          <w:right w:w="50" w:type="dxa"/>
        </w:tblCellMar>
        <w:tblLook w:val="04A0" w:firstRow="1" w:lastRow="0" w:firstColumn="1" w:lastColumn="0" w:noHBand="0" w:noVBand="1"/>
      </w:tblPr>
      <w:tblGrid>
        <w:gridCol w:w="679"/>
        <w:gridCol w:w="2365"/>
        <w:gridCol w:w="7690"/>
      </w:tblGrid>
      <w:tr w:rsidR="00636341" w:rsidTr="0051047A">
        <w:trPr>
          <w:trHeight w:val="6629"/>
        </w:trPr>
        <w:tc>
          <w:tcPr>
            <w:tcW w:w="679"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2365"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160"/>
              <w:ind w:left="0" w:firstLine="0"/>
            </w:pPr>
          </w:p>
        </w:tc>
        <w:tc>
          <w:tcPr>
            <w:tcW w:w="7690"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2" w:line="216" w:lineRule="auto"/>
              <w:ind w:left="125" w:right="41"/>
              <w:jc w:val="both"/>
            </w:pPr>
            <w:r>
              <w:rPr>
                <w:sz w:val="22"/>
              </w:rPr>
              <w:t xml:space="preserve">d. Documents submitted for establishing the credentials of MSE vendors must be valid as on the date of Part I / technical bid opening for the vendors to be eligible for the benefits applicable for MSE vendors. Documents submitted after the Part I / Technical bid opening date will not be considered for this tender. </w:t>
            </w:r>
            <w:r>
              <w:rPr>
                <w:noProof/>
                <w:lang w:val="en-US" w:eastAsia="en-US" w:bidi="hi-IN"/>
              </w:rPr>
              <w:drawing>
                <wp:inline distT="0" distB="0" distL="0" distR="0" wp14:anchorId="7D61D9CE" wp14:editId="2DEDABA6">
                  <wp:extent cx="3048" cy="6097"/>
                  <wp:effectExtent l="0" t="0" r="0" b="0"/>
                  <wp:docPr id="44545" name="Picture 44545"/>
                  <wp:cNvGraphicFramePr/>
                  <a:graphic xmlns:a="http://schemas.openxmlformats.org/drawingml/2006/main">
                    <a:graphicData uri="http://schemas.openxmlformats.org/drawingml/2006/picture">
                      <pic:pic xmlns:pic="http://schemas.openxmlformats.org/drawingml/2006/picture">
                        <pic:nvPicPr>
                          <pic:cNvPr id="44545" name="Picture 44545"/>
                          <pic:cNvPicPr/>
                        </pic:nvPicPr>
                        <pic:blipFill>
                          <a:blip r:embed="rId16"/>
                          <a:stretch>
                            <a:fillRect/>
                          </a:stretch>
                        </pic:blipFill>
                        <pic:spPr>
                          <a:xfrm>
                            <a:off x="0" y="0"/>
                            <a:ext cx="3048" cy="6097"/>
                          </a:xfrm>
                          <a:prstGeom prst="rect">
                            <a:avLst/>
                          </a:prstGeom>
                        </pic:spPr>
                      </pic:pic>
                    </a:graphicData>
                  </a:graphic>
                </wp:inline>
              </w:drawing>
            </w:r>
            <w:r>
              <w:rPr>
                <w:sz w:val="22"/>
              </w:rPr>
              <w:t>PURCHASE PREFERENCE FOR MSE VENDORS:</w:t>
            </w:r>
          </w:p>
          <w:p w:rsidR="00636341" w:rsidRDefault="00636341" w:rsidP="0051047A">
            <w:pPr>
              <w:spacing w:after="248" w:line="256" w:lineRule="auto"/>
              <w:ind w:left="278" w:right="46" w:hanging="158"/>
              <w:jc w:val="both"/>
            </w:pPr>
            <w:r>
              <w:rPr>
                <w:sz w:val="22"/>
              </w:rPr>
              <w:t xml:space="preserve">e. MSE vendors quoting within a price band of </w:t>
            </w:r>
            <w:proofErr w:type="spellStart"/>
            <w:r>
              <w:rPr>
                <w:sz w:val="22"/>
              </w:rPr>
              <w:t>Ll</w:t>
            </w:r>
            <w:proofErr w:type="spellEnd"/>
            <w:r>
              <w:rPr>
                <w:sz w:val="22"/>
              </w:rPr>
              <w:t xml:space="preserve"> + 15% shall be allowed to supply up to 25% of the requirement against this tender provided. Minimum of 3% reservation for women owned MSEs within the above mentioned 25% reservation.</w:t>
            </w:r>
          </w:p>
          <w:p w:rsidR="00636341" w:rsidRDefault="00636341" w:rsidP="0051047A">
            <w:pPr>
              <w:ind w:left="264" w:firstLine="0"/>
            </w:pPr>
            <w:r>
              <w:rPr>
                <w:sz w:val="22"/>
              </w:rPr>
              <w:t xml:space="preserve">1. The MSE vendor matches the </w:t>
            </w:r>
            <w:proofErr w:type="spellStart"/>
            <w:r>
              <w:rPr>
                <w:sz w:val="22"/>
              </w:rPr>
              <w:t>Ll</w:t>
            </w:r>
            <w:proofErr w:type="spellEnd"/>
            <w:r>
              <w:rPr>
                <w:sz w:val="22"/>
              </w:rPr>
              <w:t xml:space="preserve"> price.</w:t>
            </w:r>
          </w:p>
          <w:p w:rsidR="00636341" w:rsidRDefault="00636341" w:rsidP="0051047A">
            <w:pPr>
              <w:ind w:left="250" w:firstLine="0"/>
            </w:pPr>
            <w:r>
              <w:rPr>
                <w:sz w:val="22"/>
              </w:rPr>
              <w:t xml:space="preserve">2.1.1 </w:t>
            </w:r>
            <w:r>
              <w:rPr>
                <w:sz w:val="22"/>
              </w:rPr>
              <w:t>Price</w:t>
            </w:r>
            <w:r>
              <w:rPr>
                <w:sz w:val="22"/>
              </w:rPr>
              <w:t xml:space="preserve"> is from a non MSE vendor.</w:t>
            </w:r>
          </w:p>
          <w:p w:rsidR="00636341" w:rsidRDefault="00636341" w:rsidP="0051047A">
            <w:pPr>
              <w:spacing w:after="27" w:line="216" w:lineRule="auto"/>
              <w:ind w:left="412" w:right="65" w:hanging="158"/>
              <w:jc w:val="both"/>
            </w:pPr>
            <w:r>
              <w:rPr>
                <w:sz w:val="22"/>
              </w:rPr>
              <w:t xml:space="preserve">3.1.1 </w:t>
            </w:r>
            <w:r>
              <w:rPr>
                <w:sz w:val="22"/>
              </w:rPr>
              <w:t>Price</w:t>
            </w:r>
            <w:r>
              <w:rPr>
                <w:sz w:val="22"/>
              </w:rPr>
              <w:t xml:space="preserve"> will be offered to the nearest vendor nearest to </w:t>
            </w:r>
            <w:proofErr w:type="spellStart"/>
            <w:r>
              <w:rPr>
                <w:sz w:val="22"/>
              </w:rPr>
              <w:t>Ll</w:t>
            </w:r>
            <w:proofErr w:type="spellEnd"/>
            <w:r>
              <w:rPr>
                <w:sz w:val="22"/>
              </w:rPr>
              <w:t xml:space="preserve"> in terms of price ranking (L2 - nearest to L1). In case of non-acceptance by the MSE vendor (1.2) next ranking MSE vendor will be offered who is within the </w:t>
            </w:r>
            <w:proofErr w:type="spellStart"/>
            <w:r>
              <w:rPr>
                <w:sz w:val="22"/>
              </w:rPr>
              <w:t>Ll</w:t>
            </w:r>
            <w:proofErr w:type="spellEnd"/>
            <w:r>
              <w:rPr>
                <w:sz w:val="22"/>
              </w:rPr>
              <w:t xml:space="preserve"> + 15% band (if L3 is also within 15% band).</w:t>
            </w:r>
          </w:p>
          <w:p w:rsidR="00636341" w:rsidRDefault="00636341" w:rsidP="0051047A">
            <w:pPr>
              <w:spacing w:after="10" w:line="250" w:lineRule="auto"/>
              <w:ind w:left="413" w:hanging="178"/>
              <w:jc w:val="both"/>
            </w:pPr>
            <w:r>
              <w:rPr>
                <w:sz w:val="22"/>
              </w:rPr>
              <w:t>4.25% of the 25% (i.e. 6.25% of the total enquired quantity) will be earmarked for SC/ST owned MSE firms provided conditions as mentioned in (1) and (2) are fulfilled.</w:t>
            </w:r>
          </w:p>
          <w:p w:rsidR="00636341" w:rsidRDefault="00636341" w:rsidP="0051047A">
            <w:pPr>
              <w:spacing w:after="16" w:line="238" w:lineRule="auto"/>
              <w:ind w:left="408" w:right="65" w:hanging="158"/>
              <w:jc w:val="both"/>
            </w:pPr>
            <w:r>
              <w:rPr>
                <w:sz w:val="22"/>
              </w:rPr>
              <w:t>5.1n case no vendor under SC / ST category firms are meeting the conditions mentioned in (1) and (2) or have not participated in the tender, in such cases the 6.25% quantity will be distributed among the other eligible MSE vendors who have participated in the tender.</w:t>
            </w:r>
          </w:p>
          <w:p w:rsidR="00636341" w:rsidRDefault="00636341" w:rsidP="0051047A">
            <w:pPr>
              <w:ind w:left="82" w:right="74" w:firstLine="5"/>
              <w:jc w:val="both"/>
            </w:pPr>
            <w:r>
              <w:rPr>
                <w:sz w:val="22"/>
              </w:rPr>
              <w:t>Serial no. 1 to 5 will not be applicable wherever it is not possible to split the tendered quantity / items on account of customer contract requirement, or the items tendered are systems. Such information that tendered quantity will not be split will be indicated in the SCC.</w:t>
            </w:r>
          </w:p>
        </w:tc>
      </w:tr>
      <w:tr w:rsidR="00636341" w:rsidTr="0051047A">
        <w:trPr>
          <w:trHeight w:val="2124"/>
        </w:trPr>
        <w:tc>
          <w:tcPr>
            <w:tcW w:w="679"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t>34.</w:t>
            </w:r>
          </w:p>
        </w:tc>
        <w:tc>
          <w:tcPr>
            <w:tcW w:w="2365"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91" w:firstLine="0"/>
            </w:pPr>
            <w:r>
              <w:rPr>
                <w:sz w:val="22"/>
              </w:rPr>
              <w:t>Reverse Auction</w:t>
            </w:r>
          </w:p>
        </w:tc>
        <w:tc>
          <w:tcPr>
            <w:tcW w:w="7690" w:type="dxa"/>
            <w:tcBorders>
              <w:top w:val="single" w:sz="2" w:space="0" w:color="000000"/>
              <w:left w:val="single" w:sz="2" w:space="0" w:color="000000"/>
              <w:bottom w:val="single" w:sz="2" w:space="0" w:color="000000"/>
              <w:right w:val="single" w:sz="2" w:space="0" w:color="000000"/>
            </w:tcBorders>
          </w:tcPr>
          <w:p w:rsidR="00636341" w:rsidRDefault="00636341" w:rsidP="0051047A">
            <w:pPr>
              <w:spacing w:after="271" w:line="241" w:lineRule="auto"/>
              <w:ind w:left="77" w:right="74" w:firstLine="14"/>
              <w:jc w:val="both"/>
            </w:pPr>
            <w:r>
              <w:rPr>
                <w:sz w:val="22"/>
              </w:rPr>
              <w:t>BHEL shall be resorting to Reverse Auction (RA) (Guidelines as available on www.bhel.com) for this tender. RA shall be conducted among all the techno-commercially qualified bidders.</w:t>
            </w:r>
          </w:p>
          <w:p w:rsidR="00636341" w:rsidRDefault="00636341" w:rsidP="0051047A">
            <w:pPr>
              <w:ind w:left="86" w:right="70" w:firstLine="5"/>
              <w:jc w:val="both"/>
            </w:pPr>
            <w:r>
              <w:rPr>
                <w:sz w:val="22"/>
              </w:rPr>
              <w:t>Price bids of all techno-commercially qualified bidders shall be opened and same shall be considered as initial bids of bidders in RA. In case any bidder(s) do(</w:t>
            </w:r>
            <w:proofErr w:type="spellStart"/>
            <w:r>
              <w:rPr>
                <w:sz w:val="22"/>
              </w:rPr>
              <w:t>es</w:t>
            </w:r>
            <w:proofErr w:type="spellEnd"/>
            <w:r>
              <w:rPr>
                <w:sz w:val="22"/>
              </w:rPr>
              <w:t>) not participate in online Reverse Auction, their sealed envelope price bid along with applicable loading, if an , shall be considered for ranking</w:t>
            </w:r>
          </w:p>
        </w:tc>
      </w:tr>
      <w:tr w:rsidR="00636341" w:rsidTr="0051047A">
        <w:trPr>
          <w:trHeight w:val="272"/>
        </w:trPr>
        <w:tc>
          <w:tcPr>
            <w:tcW w:w="679"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86" w:firstLine="0"/>
            </w:pPr>
            <w:r>
              <w:rPr>
                <w:sz w:val="20"/>
              </w:rPr>
              <w:t>35.</w:t>
            </w:r>
          </w:p>
        </w:tc>
        <w:tc>
          <w:tcPr>
            <w:tcW w:w="2365"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91" w:firstLine="0"/>
            </w:pPr>
            <w:r>
              <w:rPr>
                <w:sz w:val="22"/>
              </w:rPr>
              <w:t>Load Sharing</w:t>
            </w:r>
          </w:p>
        </w:tc>
        <w:tc>
          <w:tcPr>
            <w:tcW w:w="769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96" w:firstLine="0"/>
            </w:pPr>
            <w:r>
              <w:rPr>
                <w:sz w:val="22"/>
              </w:rPr>
              <w:t xml:space="preserve">Not </w:t>
            </w:r>
            <w:r>
              <w:rPr>
                <w:sz w:val="22"/>
              </w:rPr>
              <w:t>applicable</w:t>
            </w:r>
            <w:r>
              <w:rPr>
                <w:sz w:val="22"/>
              </w:rPr>
              <w:t>.</w:t>
            </w:r>
          </w:p>
        </w:tc>
      </w:tr>
      <w:tr w:rsidR="00636341" w:rsidTr="0051047A">
        <w:trPr>
          <w:trHeight w:val="805"/>
        </w:trPr>
        <w:tc>
          <w:tcPr>
            <w:tcW w:w="679"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lastRenderedPageBreak/>
              <w:t>36.</w:t>
            </w:r>
          </w:p>
        </w:tc>
        <w:tc>
          <w:tcPr>
            <w:tcW w:w="2365"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6" w:firstLine="0"/>
            </w:pPr>
            <w:r>
              <w:rPr>
                <w:sz w:val="22"/>
              </w:rPr>
              <w:t>Organization Chart</w:t>
            </w:r>
          </w:p>
        </w:tc>
        <w:tc>
          <w:tcPr>
            <w:tcW w:w="7690"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91" w:right="65" w:hanging="14"/>
              <w:jc w:val="both"/>
            </w:pPr>
            <w:r>
              <w:rPr>
                <w:sz w:val="22"/>
              </w:rPr>
              <w:t>The bidder shall submit the overall organization chart along with contact details/mobile no. of officials dealing with this contract package for Engineering, Quality, Supply, etc. immediately after receipt of Purchase Order.</w:t>
            </w:r>
          </w:p>
        </w:tc>
      </w:tr>
      <w:tr w:rsidR="00636341" w:rsidTr="0051047A">
        <w:trPr>
          <w:trHeight w:val="1326"/>
        </w:trPr>
        <w:tc>
          <w:tcPr>
            <w:tcW w:w="679"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t>37.</w:t>
            </w:r>
          </w:p>
        </w:tc>
        <w:tc>
          <w:tcPr>
            <w:tcW w:w="2365" w:type="dxa"/>
            <w:tcBorders>
              <w:top w:val="single" w:sz="2" w:space="0" w:color="000000"/>
              <w:left w:val="single" w:sz="2" w:space="0" w:color="000000"/>
              <w:bottom w:val="single" w:sz="2" w:space="0" w:color="000000"/>
              <w:right w:val="single" w:sz="2" w:space="0" w:color="000000"/>
            </w:tcBorders>
          </w:tcPr>
          <w:p w:rsidR="00636341" w:rsidRDefault="00636341" w:rsidP="0051047A">
            <w:pPr>
              <w:ind w:left="0" w:firstLine="0"/>
            </w:pPr>
            <w:r>
              <w:rPr>
                <w:sz w:val="22"/>
              </w:rPr>
              <w:t>Statutory &amp; Manpower</w:t>
            </w:r>
          </w:p>
          <w:p w:rsidR="00636341" w:rsidRDefault="00636341" w:rsidP="0051047A">
            <w:pPr>
              <w:ind w:left="10" w:firstLine="0"/>
            </w:pPr>
            <w:r>
              <w:rPr>
                <w:sz w:val="22"/>
              </w:rPr>
              <w:t>Requirements and</w:t>
            </w:r>
          </w:p>
          <w:p w:rsidR="00636341" w:rsidRDefault="00636341" w:rsidP="0051047A">
            <w:pPr>
              <w:ind w:firstLine="0"/>
            </w:pPr>
            <w:r>
              <w:rPr>
                <w:sz w:val="22"/>
              </w:rPr>
              <w:t>Duties &amp;</w:t>
            </w:r>
          </w:p>
          <w:p w:rsidR="00636341" w:rsidRDefault="00636341" w:rsidP="0051047A">
            <w:pPr>
              <w:ind w:firstLine="0"/>
            </w:pPr>
            <w:r>
              <w:rPr>
                <w:sz w:val="22"/>
              </w:rPr>
              <w:t>Responsibilities of the</w:t>
            </w:r>
          </w:p>
          <w:p w:rsidR="00636341" w:rsidRDefault="00636341" w:rsidP="0051047A">
            <w:pPr>
              <w:ind w:left="0" w:firstLine="0"/>
            </w:pPr>
            <w:r>
              <w:rPr>
                <w:sz w:val="22"/>
              </w:rPr>
              <w:t>Seller/Contractor</w:t>
            </w:r>
          </w:p>
        </w:tc>
        <w:tc>
          <w:tcPr>
            <w:tcW w:w="7690" w:type="dxa"/>
            <w:tcBorders>
              <w:top w:val="single" w:sz="2" w:space="0" w:color="000000"/>
              <w:left w:val="single" w:sz="2" w:space="0" w:color="000000"/>
              <w:bottom w:val="single" w:sz="2" w:space="0" w:color="000000"/>
              <w:right w:val="single" w:sz="2" w:space="0" w:color="000000"/>
            </w:tcBorders>
            <w:vAlign w:val="center"/>
          </w:tcPr>
          <w:p w:rsidR="00636341" w:rsidRDefault="00636341" w:rsidP="0051047A">
            <w:pPr>
              <w:ind w:left="82" w:firstLine="0"/>
            </w:pPr>
            <w:r>
              <w:rPr>
                <w:sz w:val="22"/>
              </w:rPr>
              <w:t>As per Annexure-I to SCC</w:t>
            </w:r>
          </w:p>
        </w:tc>
      </w:tr>
    </w:tbl>
    <w:p w:rsidR="00636341" w:rsidRDefault="00636341" w:rsidP="00636341"/>
    <w:p w:rsidR="008A5E4E" w:rsidRDefault="008A5E4E"/>
    <w:sectPr w:rsidR="008A5E4E">
      <w:headerReference w:type="even" r:id="rId17"/>
      <w:headerReference w:type="default" r:id="rId18"/>
      <w:footerReference w:type="even" r:id="rId19"/>
      <w:footerReference w:type="default" r:id="rId20"/>
      <w:headerReference w:type="first" r:id="rId21"/>
      <w:footerReference w:type="first" r:id="rId22"/>
      <w:pgSz w:w="11920" w:h="16840"/>
      <w:pgMar w:top="811" w:right="1440" w:bottom="1440" w:left="1440" w:header="720" w:footer="76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0" w:right="130" w:firstLine="0"/>
      <w:jc w:val="right"/>
    </w:pPr>
    <w:r>
      <w:rPr>
        <w:sz w:val="22"/>
      </w:rPr>
      <w:t xml:space="preserve">(Seal and Sign </w:t>
    </w:r>
    <w:r>
      <w:t xml:space="preserve">of </w:t>
    </w:r>
    <w:r>
      <w:rPr>
        <w:sz w:val="22"/>
      </w:rPr>
      <w:t>the Bidder)</w:t>
    </w:r>
  </w:p>
  <w:p w:rsidR="00ED7374" w:rsidRDefault="00261E9A">
    <w:pPr>
      <w:ind w:left="0" w:right="34" w:firstLine="0"/>
      <w:jc w:val="center"/>
    </w:pPr>
    <w:r>
      <w:rPr>
        <w:sz w:val="22"/>
      </w:rPr>
      <w:t xml:space="preserve">Page </w:t>
    </w:r>
    <w:r>
      <w:fldChar w:fldCharType="begin"/>
    </w:r>
    <w:r>
      <w:instrText xml:space="preserve"> PAGE   \* MERGEFORMAT </w:instrText>
    </w:r>
    <w:r>
      <w:fldChar w:fldCharType="separate"/>
    </w:r>
    <w:r>
      <w:rPr>
        <w:sz w:val="26"/>
      </w:rPr>
      <w:t>1</w:t>
    </w:r>
    <w:r>
      <w:rPr>
        <w:sz w:val="26"/>
      </w:rPr>
      <w:fldChar w:fldCharType="end"/>
    </w:r>
    <w:r>
      <w:rPr>
        <w:sz w:val="26"/>
      </w:rPr>
      <w:t xml:space="preserve"> </w:t>
    </w:r>
    <w:r>
      <w:t xml:space="preserve">of </w:t>
    </w:r>
    <w:r>
      <w:fldChar w:fldCharType="begin"/>
    </w:r>
    <w:r>
      <w:instrText xml:space="preserve"> NUMPAGES   \* MERGEFORMAT </w:instrText>
    </w:r>
    <w:r>
      <w:fldChar w:fldCharType="separate"/>
    </w:r>
    <w:r>
      <w:rPr>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0" w:right="130" w:firstLine="0"/>
      <w:jc w:val="right"/>
    </w:pPr>
    <w:r>
      <w:rPr>
        <w:sz w:val="22"/>
      </w:rPr>
      <w:t xml:space="preserve">(Seal and Sign </w:t>
    </w:r>
    <w:r>
      <w:t xml:space="preserve">of </w:t>
    </w:r>
    <w:r>
      <w:rPr>
        <w:sz w:val="22"/>
      </w:rPr>
      <w:t>the Bidder)</w:t>
    </w:r>
  </w:p>
  <w:p w:rsidR="00ED7374" w:rsidRDefault="00261E9A">
    <w:pPr>
      <w:ind w:left="0" w:right="34" w:firstLine="0"/>
      <w:jc w:val="center"/>
    </w:pPr>
    <w:r>
      <w:rPr>
        <w:sz w:val="22"/>
      </w:rPr>
      <w:t xml:space="preserve">Page </w:t>
    </w:r>
    <w:r>
      <w:fldChar w:fldCharType="begin"/>
    </w:r>
    <w:r>
      <w:instrText xml:space="preserve"> PAGE   \* MERGEFORMAT </w:instrText>
    </w:r>
    <w:r>
      <w:fldChar w:fldCharType="separate"/>
    </w:r>
    <w:r w:rsidRPr="00261E9A">
      <w:rPr>
        <w:noProof/>
        <w:sz w:val="26"/>
      </w:rPr>
      <w:t>2</w:t>
    </w:r>
    <w:r>
      <w:rPr>
        <w:sz w:val="26"/>
      </w:rPr>
      <w:fldChar w:fldCharType="end"/>
    </w:r>
    <w:r>
      <w:rPr>
        <w:sz w:val="26"/>
      </w:rPr>
      <w:t xml:space="preserve"> </w:t>
    </w:r>
    <w:r>
      <w:t xml:space="preserve">of </w:t>
    </w:r>
    <w:r>
      <w:fldChar w:fldCharType="begin"/>
    </w:r>
    <w:r>
      <w:instrText xml:space="preserve"> NUMPAGES   \* MERGEFORMAT </w:instrText>
    </w:r>
    <w:r>
      <w:fldChar w:fldCharType="separate"/>
    </w:r>
    <w:r>
      <w:rPr>
        <w:noProof/>
      </w:rPr>
      <w:t>11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0" w:right="130" w:firstLine="0"/>
      <w:jc w:val="right"/>
    </w:pPr>
    <w:r>
      <w:rPr>
        <w:sz w:val="22"/>
      </w:rPr>
      <w:t xml:space="preserve">(Seal and Sign </w:t>
    </w:r>
    <w:r>
      <w:t xml:space="preserve">of </w:t>
    </w:r>
    <w:r>
      <w:rPr>
        <w:sz w:val="22"/>
      </w:rPr>
      <w:t>the Bidder)</w:t>
    </w:r>
  </w:p>
  <w:p w:rsidR="00ED7374" w:rsidRDefault="00261E9A">
    <w:pPr>
      <w:ind w:left="0" w:right="34" w:firstLine="0"/>
      <w:jc w:val="center"/>
    </w:pPr>
    <w:r>
      <w:rPr>
        <w:sz w:val="22"/>
      </w:rPr>
      <w:t xml:space="preserve">Page </w:t>
    </w:r>
    <w:r>
      <w:fldChar w:fldCharType="begin"/>
    </w:r>
    <w:r>
      <w:instrText xml:space="preserve"> PAGE   \* MERGEFORMAT </w:instrText>
    </w:r>
    <w:r>
      <w:fldChar w:fldCharType="separate"/>
    </w:r>
    <w:r>
      <w:rPr>
        <w:sz w:val="26"/>
      </w:rPr>
      <w:t>1</w:t>
    </w:r>
    <w:r>
      <w:rPr>
        <w:sz w:val="26"/>
      </w:rPr>
      <w:fldChar w:fldCharType="end"/>
    </w:r>
    <w:r>
      <w:rPr>
        <w:sz w:val="26"/>
      </w:rPr>
      <w:t xml:space="preserve"> </w:t>
    </w:r>
    <w:r>
      <w:t xml:space="preserve">of </w:t>
    </w:r>
    <w:r>
      <w:fldChar w:fldCharType="begin"/>
    </w:r>
    <w:r>
      <w:instrText xml:space="preserve"> NUMPAGES   \* MERGEFORMAT </w:instrText>
    </w:r>
    <w:r>
      <w:fldChar w:fldCharType="separate"/>
    </w:r>
    <w:r>
      <w:rPr>
        <w:noProof/>
      </w:rPr>
      <w:t>11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0" w:right="-624" w:firstLine="0"/>
      <w:jc w:val="right"/>
    </w:pPr>
    <w:r>
      <w:rPr>
        <w:sz w:val="22"/>
      </w:rPr>
      <w:t xml:space="preserve">(Seal and Sign </w:t>
    </w:r>
    <w:r>
      <w:t xml:space="preserve">of </w:t>
    </w:r>
    <w:r>
      <w:rPr>
        <w:sz w:val="22"/>
      </w:rPr>
      <w:t>the Bidder)</w:t>
    </w:r>
  </w:p>
  <w:p w:rsidR="00ED7374" w:rsidRDefault="00261E9A">
    <w:pPr>
      <w:ind w:left="0" w:right="91" w:firstLine="0"/>
      <w:jc w:val="center"/>
    </w:pPr>
    <w:r>
      <w:rPr>
        <w:sz w:val="22"/>
      </w:rPr>
      <w:t xml:space="preserve">Page </w:t>
    </w:r>
    <w:r>
      <w:fldChar w:fldCharType="begin"/>
    </w:r>
    <w:r>
      <w:instrText xml:space="preserve"> PAGE   \* MERGEFORMAT </w:instrText>
    </w:r>
    <w:r>
      <w:fldChar w:fldCharType="separate"/>
    </w:r>
    <w:r>
      <w:rPr>
        <w:sz w:val="26"/>
      </w:rPr>
      <w:t>1</w:t>
    </w:r>
    <w:r>
      <w:rPr>
        <w:sz w:val="26"/>
      </w:rPr>
      <w:fldChar w:fldCharType="end"/>
    </w:r>
    <w:r>
      <w:rPr>
        <w:sz w:val="26"/>
      </w:rPr>
      <w:t xml:space="preserve"> </w:t>
    </w:r>
    <w:r>
      <w:t xml:space="preserve">of </w:t>
    </w:r>
    <w:r>
      <w:fldChar w:fldCharType="begin"/>
    </w:r>
    <w:r>
      <w:instrText xml:space="preserve"> NUMPAGES   \* MERGEFORMAT </w:instrText>
    </w:r>
    <w:r>
      <w:fldChar w:fldCharType="separate"/>
    </w:r>
    <w:r>
      <w:rPr>
        <w:noProof/>
      </w:rPr>
      <w:t>11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0" w:right="-624" w:firstLine="0"/>
      <w:jc w:val="right"/>
    </w:pPr>
    <w:r>
      <w:rPr>
        <w:sz w:val="22"/>
      </w:rPr>
      <w:t xml:space="preserve">(Seal and Sign </w:t>
    </w:r>
    <w:r>
      <w:t xml:space="preserve">of </w:t>
    </w:r>
    <w:r>
      <w:rPr>
        <w:sz w:val="22"/>
      </w:rPr>
      <w:t>the Bidder)</w:t>
    </w:r>
  </w:p>
  <w:p w:rsidR="00ED7374" w:rsidRDefault="00261E9A">
    <w:pPr>
      <w:ind w:left="0" w:right="91" w:firstLine="0"/>
      <w:jc w:val="center"/>
    </w:pPr>
    <w:r>
      <w:rPr>
        <w:sz w:val="22"/>
      </w:rPr>
      <w:t xml:space="preserve">Page </w:t>
    </w:r>
    <w:r>
      <w:fldChar w:fldCharType="begin"/>
    </w:r>
    <w:r>
      <w:instrText xml:space="preserve"> PAGE   \* MERGEFORMAT </w:instrText>
    </w:r>
    <w:r>
      <w:fldChar w:fldCharType="separate"/>
    </w:r>
    <w:r w:rsidRPr="00261E9A">
      <w:rPr>
        <w:noProof/>
        <w:sz w:val="26"/>
      </w:rPr>
      <w:t>11</w:t>
    </w:r>
    <w:r>
      <w:rPr>
        <w:sz w:val="26"/>
      </w:rPr>
      <w:fldChar w:fldCharType="end"/>
    </w:r>
    <w:r>
      <w:rPr>
        <w:sz w:val="26"/>
      </w:rPr>
      <w:t xml:space="preserve"> </w:t>
    </w:r>
    <w:r>
      <w:t xml:space="preserve">of </w:t>
    </w:r>
    <w:r>
      <w:fldChar w:fldCharType="begin"/>
    </w:r>
    <w:r>
      <w:instrText xml:space="preserve"> NUMPAGES   \* MERGEFORMAT </w:instrText>
    </w:r>
    <w:r>
      <w:fldChar w:fldCharType="separate"/>
    </w:r>
    <w:r>
      <w:rPr>
        <w:noProof/>
      </w:rPr>
      <w:t>11</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0" w:right="-624" w:firstLine="0"/>
      <w:jc w:val="right"/>
    </w:pPr>
    <w:r>
      <w:rPr>
        <w:sz w:val="22"/>
      </w:rPr>
      <w:t xml:space="preserve">(Seal and Sign </w:t>
    </w:r>
    <w:r>
      <w:t xml:space="preserve">of </w:t>
    </w:r>
    <w:r>
      <w:rPr>
        <w:sz w:val="22"/>
      </w:rPr>
      <w:t>the Bidder)</w:t>
    </w:r>
  </w:p>
  <w:p w:rsidR="00ED7374" w:rsidRDefault="00261E9A">
    <w:pPr>
      <w:ind w:left="0" w:right="91" w:firstLine="0"/>
      <w:jc w:val="center"/>
    </w:pPr>
    <w:r>
      <w:rPr>
        <w:sz w:val="22"/>
      </w:rPr>
      <w:t xml:space="preserve">Page </w:t>
    </w:r>
    <w:r>
      <w:fldChar w:fldCharType="begin"/>
    </w:r>
    <w:r>
      <w:instrText xml:space="preserve"> PAGE   \* MERGEFORMAT </w:instrText>
    </w:r>
    <w:r>
      <w:fldChar w:fldCharType="separate"/>
    </w:r>
    <w:r>
      <w:rPr>
        <w:sz w:val="26"/>
      </w:rPr>
      <w:t>1</w:t>
    </w:r>
    <w:r>
      <w:rPr>
        <w:sz w:val="26"/>
      </w:rPr>
      <w:fldChar w:fldCharType="end"/>
    </w:r>
    <w:r>
      <w:rPr>
        <w:sz w:val="26"/>
      </w:rPr>
      <w:t xml:space="preserve"> </w:t>
    </w:r>
    <w:r>
      <w:t xml:space="preserve">of </w:t>
    </w:r>
    <w:r>
      <w:fldChar w:fldCharType="begin"/>
    </w:r>
    <w:r>
      <w:instrText xml:space="preserve"> NUMPAGES   \* MERGEFORMAT </w:instrText>
    </w:r>
    <w:r>
      <w:fldChar w:fldCharType="separate"/>
    </w:r>
    <w:r>
      <w:rPr>
        <w:noProof/>
      </w:rPr>
      <w:t>11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3202" w:firstLine="0"/>
    </w:pPr>
    <w:r>
      <w:t xml:space="preserve">ELECTRIC </w:t>
    </w:r>
    <w:r>
      <w:rPr>
        <w:sz w:val="22"/>
      </w:rPr>
      <w:t>&amp;</w:t>
    </w:r>
  </w:p>
  <w:p w:rsidR="00ED7374" w:rsidRDefault="00261E9A">
    <w:pPr>
      <w:ind w:left="1402" w:firstLine="0"/>
      <w:jc w:val="center"/>
    </w:pPr>
    <w:r>
      <w:t xml:space="preserve">SPECIAL </w:t>
    </w:r>
    <w:r>
      <w:rPr>
        <w:sz w:val="22"/>
      </w:rPr>
      <w:t>CONDITIONS</w:t>
    </w:r>
  </w:p>
  <w:p w:rsidR="00ED7374" w:rsidRDefault="00261E9A">
    <w:pPr>
      <w:tabs>
        <w:tab w:val="center" w:pos="3728"/>
        <w:tab w:val="center" w:pos="8924"/>
      </w:tabs>
      <w:ind w:left="0" w:firstLine="0"/>
    </w:pPr>
    <w:r>
      <w:rPr>
        <w:sz w:val="22"/>
      </w:rPr>
      <w:tab/>
      <w:t>PHOTOVOLTAIC</w:t>
    </w:r>
    <w:r>
      <w:rPr>
        <w:sz w:val="22"/>
      </w:rPr>
      <w:tab/>
      <w:t xml:space="preserve">TENDER NO.: </w:t>
    </w:r>
    <w:r>
      <w:t>30029698</w:t>
    </w:r>
  </w:p>
  <w:p w:rsidR="00ED7374" w:rsidRDefault="00261E9A">
    <w:pPr>
      <w:ind w:left="1402" w:firstLine="0"/>
      <w:jc w:val="center"/>
    </w:pPr>
    <w:r>
      <w:t xml:space="preserve">OF </w:t>
    </w:r>
    <w:r>
      <w:rPr>
        <w:sz w:val="22"/>
      </w:rPr>
      <w:t xml:space="preserve">CONTRACT </w:t>
    </w:r>
    <w:r>
      <w:t>(SCC)</w:t>
    </w:r>
  </w:p>
  <w:p w:rsidR="00ED7374" w:rsidRDefault="00261E9A">
    <w:pPr>
      <w:tabs>
        <w:tab w:val="center" w:pos="1899"/>
        <w:tab w:val="center" w:pos="3728"/>
      </w:tabs>
      <w:ind w:left="0" w:firstLine="0"/>
    </w:pPr>
    <w:r>
      <w:rPr>
        <w:sz w:val="22"/>
      </w:rPr>
      <w:tab/>
    </w:r>
    <w:r>
      <w:rPr>
        <w:sz w:val="14"/>
      </w:rPr>
      <w:t>CELEBRATING</w:t>
    </w:r>
    <w:r>
      <w:rPr>
        <w:sz w:val="16"/>
      </w:rPr>
      <w:t>YEARS OF</w:t>
    </w:r>
    <w:r>
      <w:rPr>
        <w:sz w:val="16"/>
      </w:rPr>
      <w:tab/>
    </w:r>
    <w:r>
      <w:rPr>
        <w:sz w:val="22"/>
      </w:rPr>
      <w:t>DIVISION (EPD)</w:t>
    </w:r>
  </w:p>
  <w:p w:rsidR="00ED7374" w:rsidRDefault="00261E9A">
    <w:pPr>
      <w:ind w:left="1498" w:firstLine="0"/>
    </w:pPr>
    <w:r>
      <w:rPr>
        <w:sz w:val="16"/>
      </w:rPr>
      <w:t xml:space="preserve">THE </w:t>
    </w:r>
    <w:r>
      <w:rPr>
        <w:sz w:val="14"/>
      </w:rPr>
      <w:t>MAHATMA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8B" w:rsidRPr="00DC5F8B" w:rsidRDefault="00261E9A" w:rsidP="00DC5F8B">
    <w:pPr>
      <w:pStyle w:val="Header"/>
    </w:pPr>
    <w:r>
      <w:rPr>
        <w:noProof/>
        <w:lang w:val="en-US" w:eastAsia="en-US" w:bidi="hi-IN"/>
      </w:rPr>
      <w:drawing>
        <wp:inline distT="0" distB="0" distL="0" distR="0" wp14:anchorId="040E936F" wp14:editId="3E3AB502">
          <wp:extent cx="6734175" cy="66937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74985" name="Picture 74985"/>
                  <pic:cNvPicPr/>
                </pic:nvPicPr>
                <pic:blipFill>
                  <a:blip r:embed="rId1"/>
                  <a:stretch>
                    <a:fillRect/>
                  </a:stretch>
                </pic:blipFill>
                <pic:spPr>
                  <a:xfrm>
                    <a:off x="0" y="0"/>
                    <a:ext cx="6734175" cy="6693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ind w:left="3202" w:firstLine="0"/>
    </w:pPr>
    <w:r>
      <w:t xml:space="preserve">ELECTRIC </w:t>
    </w:r>
    <w:r>
      <w:rPr>
        <w:sz w:val="22"/>
      </w:rPr>
      <w:t>&amp;</w:t>
    </w:r>
  </w:p>
  <w:p w:rsidR="00ED7374" w:rsidRDefault="00261E9A">
    <w:pPr>
      <w:ind w:left="1402" w:firstLine="0"/>
      <w:jc w:val="center"/>
    </w:pPr>
    <w:r>
      <w:t xml:space="preserve">SPECIAL </w:t>
    </w:r>
    <w:r>
      <w:rPr>
        <w:sz w:val="22"/>
      </w:rPr>
      <w:t>CONDITIONS</w:t>
    </w:r>
  </w:p>
  <w:p w:rsidR="00ED7374" w:rsidRDefault="00261E9A">
    <w:pPr>
      <w:tabs>
        <w:tab w:val="center" w:pos="3728"/>
        <w:tab w:val="center" w:pos="8924"/>
      </w:tabs>
      <w:ind w:left="0" w:firstLine="0"/>
    </w:pPr>
    <w:r>
      <w:rPr>
        <w:sz w:val="22"/>
      </w:rPr>
      <w:tab/>
      <w:t>PHOTOVOLTAIC</w:t>
    </w:r>
    <w:r>
      <w:rPr>
        <w:sz w:val="22"/>
      </w:rPr>
      <w:tab/>
      <w:t xml:space="preserve">TENDER NO.: </w:t>
    </w:r>
    <w:r>
      <w:t>30029698</w:t>
    </w:r>
  </w:p>
  <w:p w:rsidR="00ED7374" w:rsidRDefault="00261E9A">
    <w:pPr>
      <w:ind w:left="1402" w:firstLine="0"/>
      <w:jc w:val="center"/>
    </w:pPr>
    <w:r>
      <w:t xml:space="preserve">OF </w:t>
    </w:r>
    <w:r>
      <w:rPr>
        <w:sz w:val="22"/>
      </w:rPr>
      <w:t xml:space="preserve">CONTRACT </w:t>
    </w:r>
    <w:r>
      <w:t>(SCC)</w:t>
    </w:r>
  </w:p>
  <w:p w:rsidR="00ED7374" w:rsidRDefault="00261E9A">
    <w:pPr>
      <w:tabs>
        <w:tab w:val="center" w:pos="1899"/>
        <w:tab w:val="center" w:pos="3728"/>
      </w:tabs>
      <w:ind w:left="0" w:firstLine="0"/>
    </w:pPr>
    <w:r>
      <w:rPr>
        <w:sz w:val="22"/>
      </w:rPr>
      <w:tab/>
    </w:r>
    <w:r>
      <w:rPr>
        <w:sz w:val="14"/>
      </w:rPr>
      <w:t>CELEBRATIN</w:t>
    </w:r>
    <w:r>
      <w:rPr>
        <w:sz w:val="14"/>
      </w:rPr>
      <w:t>G</w:t>
    </w:r>
    <w:r>
      <w:rPr>
        <w:sz w:val="16"/>
      </w:rPr>
      <w:t>YEARS OF</w:t>
    </w:r>
    <w:r>
      <w:rPr>
        <w:sz w:val="16"/>
      </w:rPr>
      <w:tab/>
    </w:r>
    <w:r>
      <w:rPr>
        <w:sz w:val="22"/>
      </w:rPr>
      <w:t>DIVISION (EPD)</w:t>
    </w:r>
  </w:p>
  <w:p w:rsidR="00ED7374" w:rsidRDefault="00261E9A">
    <w:pPr>
      <w:ind w:left="1498" w:firstLine="0"/>
    </w:pPr>
    <w:r>
      <w:rPr>
        <w:sz w:val="16"/>
      </w:rPr>
      <w:t xml:space="preserve">THE </w:t>
    </w:r>
    <w:r>
      <w:rPr>
        <w:sz w:val="14"/>
      </w:rPr>
      <w:t>MAHATMA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spacing w:after="160"/>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spacing w:after="160"/>
      <w:ind w:left="0" w:firstLine="0"/>
    </w:pPr>
    <w:r>
      <w:rPr>
        <w:noProof/>
        <w:lang w:val="en-US" w:eastAsia="en-US" w:bidi="hi-IN"/>
      </w:rPr>
      <w:drawing>
        <wp:inline distT="0" distB="0" distL="0" distR="0" wp14:anchorId="7482BED8" wp14:editId="56E05310">
          <wp:extent cx="5740400" cy="570522"/>
          <wp:effectExtent l="0" t="0" r="0" b="1270"/>
          <wp:docPr id="5" name="Picture 5"/>
          <wp:cNvGraphicFramePr/>
          <a:graphic xmlns:a="http://schemas.openxmlformats.org/drawingml/2006/main">
            <a:graphicData uri="http://schemas.openxmlformats.org/drawingml/2006/picture">
              <pic:pic xmlns:pic="http://schemas.openxmlformats.org/drawingml/2006/picture">
                <pic:nvPicPr>
                  <pic:cNvPr id="74985" name="Picture 74985"/>
                  <pic:cNvPicPr/>
                </pic:nvPicPr>
                <pic:blipFill>
                  <a:blip r:embed="rId1"/>
                  <a:stretch>
                    <a:fillRect/>
                  </a:stretch>
                </pic:blipFill>
                <pic:spPr>
                  <a:xfrm>
                    <a:off x="0" y="0"/>
                    <a:ext cx="5740400" cy="570522"/>
                  </a:xfrm>
                  <a:prstGeom prst="rect">
                    <a:avLst/>
                  </a:prstGeom>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74" w:rsidRDefault="00261E9A">
    <w:pPr>
      <w:spacing w:after="160"/>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33866"/>
    <w:multiLevelType w:val="hybridMultilevel"/>
    <w:tmpl w:val="DC8A1A34"/>
    <w:lvl w:ilvl="0" w:tplc="A3D8FE98">
      <w:start w:val="1"/>
      <w:numFmt w:val="lowerLetter"/>
      <w:lvlText w:val="%1."/>
      <w:lvlJc w:val="left"/>
      <w:pPr>
        <w:ind w:left="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EA6694E">
      <w:start w:val="1"/>
      <w:numFmt w:val="lowerLetter"/>
      <w:lvlText w:val="%2"/>
      <w:lvlJc w:val="left"/>
      <w:pPr>
        <w:ind w:left="1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3E27588">
      <w:start w:val="1"/>
      <w:numFmt w:val="lowerRoman"/>
      <w:lvlText w:val="%3"/>
      <w:lvlJc w:val="left"/>
      <w:pPr>
        <w:ind w:left="1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1E940E">
      <w:start w:val="1"/>
      <w:numFmt w:val="decimal"/>
      <w:lvlText w:val="%4"/>
      <w:lvlJc w:val="left"/>
      <w:pPr>
        <w:ind w:left="2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12D6AC">
      <w:start w:val="1"/>
      <w:numFmt w:val="lowerLetter"/>
      <w:lvlText w:val="%5"/>
      <w:lvlJc w:val="left"/>
      <w:pPr>
        <w:ind w:left="3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1E2FE60">
      <w:start w:val="1"/>
      <w:numFmt w:val="lowerRoman"/>
      <w:lvlText w:val="%6"/>
      <w:lvlJc w:val="left"/>
      <w:pPr>
        <w:ind w:left="4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C38BD66">
      <w:start w:val="1"/>
      <w:numFmt w:val="decimal"/>
      <w:lvlText w:val="%7"/>
      <w:lvlJc w:val="left"/>
      <w:pPr>
        <w:ind w:left="4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649378">
      <w:start w:val="1"/>
      <w:numFmt w:val="lowerLetter"/>
      <w:lvlText w:val="%8"/>
      <w:lvlJc w:val="left"/>
      <w:pPr>
        <w:ind w:left="5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98489A">
      <w:start w:val="1"/>
      <w:numFmt w:val="lowerRoman"/>
      <w:lvlText w:val="%9"/>
      <w:lvlJc w:val="left"/>
      <w:pPr>
        <w:ind w:left="6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7131241"/>
    <w:multiLevelType w:val="hybridMultilevel"/>
    <w:tmpl w:val="DDB068E4"/>
    <w:lvl w:ilvl="0" w:tplc="6AC8DC74">
      <w:start w:val="2"/>
      <w:numFmt w:val="decimal"/>
      <w:lvlText w:val="%1."/>
      <w:lvlJc w:val="left"/>
      <w:pPr>
        <w:ind w:left="92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7D6E8C2">
      <w:start w:val="1"/>
      <w:numFmt w:val="lowerLetter"/>
      <w:lvlText w:val="%2)"/>
      <w:lvlJc w:val="left"/>
      <w:pPr>
        <w:ind w:left="12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360CCF6">
      <w:start w:val="1"/>
      <w:numFmt w:val="lowerRoman"/>
      <w:lvlText w:val="%3"/>
      <w:lvlJc w:val="left"/>
      <w:pPr>
        <w:ind w:left="20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D76234A">
      <w:start w:val="1"/>
      <w:numFmt w:val="decimal"/>
      <w:lvlText w:val="%4"/>
      <w:lvlJc w:val="left"/>
      <w:pPr>
        <w:ind w:left="27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D76AFAA">
      <w:start w:val="1"/>
      <w:numFmt w:val="lowerLetter"/>
      <w:lvlText w:val="%5"/>
      <w:lvlJc w:val="left"/>
      <w:pPr>
        <w:ind w:left="34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8F056C2">
      <w:start w:val="1"/>
      <w:numFmt w:val="lowerRoman"/>
      <w:lvlText w:val="%6"/>
      <w:lvlJc w:val="left"/>
      <w:pPr>
        <w:ind w:left="41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D30802C">
      <w:start w:val="1"/>
      <w:numFmt w:val="decimal"/>
      <w:lvlText w:val="%7"/>
      <w:lvlJc w:val="left"/>
      <w:pPr>
        <w:ind w:left="48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91A3030">
      <w:start w:val="1"/>
      <w:numFmt w:val="lowerLetter"/>
      <w:lvlText w:val="%8"/>
      <w:lvlJc w:val="left"/>
      <w:pPr>
        <w:ind w:left="56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332D2D8">
      <w:start w:val="1"/>
      <w:numFmt w:val="lowerRoman"/>
      <w:lvlText w:val="%9"/>
      <w:lvlJc w:val="left"/>
      <w:pPr>
        <w:ind w:left="63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nsid w:val="206170FD"/>
    <w:multiLevelType w:val="hybridMultilevel"/>
    <w:tmpl w:val="EF02E042"/>
    <w:lvl w:ilvl="0" w:tplc="F07C712C">
      <w:start w:val="2"/>
      <w:numFmt w:val="decimal"/>
      <w:lvlText w:val="%1."/>
      <w:lvlJc w:val="left"/>
      <w:pPr>
        <w:ind w:left="4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68A04">
      <w:start w:val="1"/>
      <w:numFmt w:val="lowerLetter"/>
      <w:lvlText w:val="%2"/>
      <w:lvlJc w:val="left"/>
      <w:pPr>
        <w:ind w:left="12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1039B0">
      <w:start w:val="1"/>
      <w:numFmt w:val="lowerRoman"/>
      <w:lvlText w:val="%3"/>
      <w:lvlJc w:val="left"/>
      <w:pPr>
        <w:ind w:left="19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86C416">
      <w:start w:val="1"/>
      <w:numFmt w:val="decimal"/>
      <w:lvlText w:val="%4"/>
      <w:lvlJc w:val="left"/>
      <w:pPr>
        <w:ind w:left="26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58577E">
      <w:start w:val="1"/>
      <w:numFmt w:val="lowerLetter"/>
      <w:lvlText w:val="%5"/>
      <w:lvlJc w:val="left"/>
      <w:pPr>
        <w:ind w:left="33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E2ED2C">
      <w:start w:val="1"/>
      <w:numFmt w:val="lowerRoman"/>
      <w:lvlText w:val="%6"/>
      <w:lvlJc w:val="left"/>
      <w:pPr>
        <w:ind w:left="4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5100912">
      <w:start w:val="1"/>
      <w:numFmt w:val="decimal"/>
      <w:lvlText w:val="%7"/>
      <w:lvlJc w:val="left"/>
      <w:pPr>
        <w:ind w:left="4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5437EC">
      <w:start w:val="1"/>
      <w:numFmt w:val="lowerLetter"/>
      <w:lvlText w:val="%8"/>
      <w:lvlJc w:val="left"/>
      <w:pPr>
        <w:ind w:left="5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0C0C44">
      <w:start w:val="1"/>
      <w:numFmt w:val="lowerRoman"/>
      <w:lvlText w:val="%9"/>
      <w:lvlJc w:val="left"/>
      <w:pPr>
        <w:ind w:left="6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nsid w:val="2A402373"/>
    <w:multiLevelType w:val="hybridMultilevel"/>
    <w:tmpl w:val="790AD0FC"/>
    <w:lvl w:ilvl="0" w:tplc="EDC8B22C">
      <w:start w:val="1"/>
      <w:numFmt w:val="lowerLetter"/>
      <w:lvlText w:val="%1)"/>
      <w:lvlJc w:val="left"/>
      <w:pPr>
        <w:ind w:left="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8E66AEE">
      <w:start w:val="1"/>
      <w:numFmt w:val="lowerLetter"/>
      <w:lvlText w:val="%2"/>
      <w:lvlJc w:val="left"/>
      <w:pPr>
        <w:ind w:left="1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06BB4A">
      <w:start w:val="1"/>
      <w:numFmt w:val="lowerRoman"/>
      <w:lvlText w:val="%3"/>
      <w:lvlJc w:val="left"/>
      <w:pPr>
        <w:ind w:left="1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21AB1CE">
      <w:start w:val="1"/>
      <w:numFmt w:val="decimal"/>
      <w:lvlText w:val="%4"/>
      <w:lvlJc w:val="left"/>
      <w:pPr>
        <w:ind w:left="2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12362A">
      <w:start w:val="1"/>
      <w:numFmt w:val="lowerLetter"/>
      <w:lvlText w:val="%5"/>
      <w:lvlJc w:val="left"/>
      <w:pPr>
        <w:ind w:left="3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354EA34">
      <w:start w:val="1"/>
      <w:numFmt w:val="lowerRoman"/>
      <w:lvlText w:val="%6"/>
      <w:lvlJc w:val="left"/>
      <w:pPr>
        <w:ind w:left="4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FB8826C">
      <w:start w:val="1"/>
      <w:numFmt w:val="decimal"/>
      <w:lvlText w:val="%7"/>
      <w:lvlJc w:val="left"/>
      <w:pPr>
        <w:ind w:left="4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18B56A">
      <w:start w:val="1"/>
      <w:numFmt w:val="lowerLetter"/>
      <w:lvlText w:val="%8"/>
      <w:lvlJc w:val="left"/>
      <w:pPr>
        <w:ind w:left="5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556A5C4">
      <w:start w:val="1"/>
      <w:numFmt w:val="lowerRoman"/>
      <w:lvlText w:val="%9"/>
      <w:lvlJc w:val="left"/>
      <w:pPr>
        <w:ind w:left="62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nsid w:val="7028785B"/>
    <w:multiLevelType w:val="hybridMultilevel"/>
    <w:tmpl w:val="113472F0"/>
    <w:lvl w:ilvl="0" w:tplc="FE98AD34">
      <w:start w:val="1"/>
      <w:numFmt w:val="decimal"/>
      <w:lvlText w:val="%1."/>
      <w:lvlJc w:val="left"/>
      <w:pPr>
        <w:ind w:left="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83CCA5A">
      <w:start w:val="1"/>
      <w:numFmt w:val="lowerLetter"/>
      <w:lvlText w:val="%2"/>
      <w:lvlJc w:val="left"/>
      <w:pPr>
        <w:ind w:left="1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6CA6A6C">
      <w:start w:val="1"/>
      <w:numFmt w:val="lowerRoman"/>
      <w:lvlText w:val="%3"/>
      <w:lvlJc w:val="left"/>
      <w:pPr>
        <w:ind w:left="19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2A4500">
      <w:start w:val="1"/>
      <w:numFmt w:val="decimal"/>
      <w:lvlText w:val="%4"/>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822BC2">
      <w:start w:val="1"/>
      <w:numFmt w:val="lowerLetter"/>
      <w:lvlText w:val="%5"/>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62B4DC">
      <w:start w:val="1"/>
      <w:numFmt w:val="lowerRoman"/>
      <w:lvlText w:val="%6"/>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326EABE">
      <w:start w:val="1"/>
      <w:numFmt w:val="decimal"/>
      <w:lvlText w:val="%7"/>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4EAC5E">
      <w:start w:val="1"/>
      <w:numFmt w:val="lowerLetter"/>
      <w:lvlText w:val="%8"/>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64B44C">
      <w:start w:val="1"/>
      <w:numFmt w:val="lowerRoman"/>
      <w:lvlText w:val="%9"/>
      <w:lvlJc w:val="left"/>
      <w:pPr>
        <w:ind w:left="6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A94"/>
    <w:rsid w:val="00102A94"/>
    <w:rsid w:val="00261E9A"/>
    <w:rsid w:val="00636341"/>
    <w:rsid w:val="008A5E4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8B49E4-71DF-4296-ACAE-2C4D1BFB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41"/>
    <w:pPr>
      <w:spacing w:after="0"/>
      <w:ind w:left="5" w:hanging="5"/>
    </w:pPr>
    <w:rPr>
      <w:rFonts w:ascii="Calibri" w:eastAsia="Calibri" w:hAnsi="Calibri" w:cs="Calibri"/>
      <w:color w:val="000000"/>
      <w:sz w:val="24"/>
      <w:szCs w:val="22"/>
      <w:lang w:val="en-IN" w:eastAsia="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636341"/>
    <w:pPr>
      <w:spacing w:after="0" w:line="240" w:lineRule="auto"/>
    </w:pPr>
    <w:rPr>
      <w:rFonts w:eastAsiaTheme="minorEastAsia"/>
      <w:szCs w:val="22"/>
      <w:lang w:val="en-IN" w:eastAsia="en-IN" w:bidi="ar-SA"/>
    </w:rPr>
    <w:tblPr>
      <w:tblCellMar>
        <w:top w:w="0" w:type="dxa"/>
        <w:left w:w="0" w:type="dxa"/>
        <w:bottom w:w="0" w:type="dxa"/>
        <w:right w:w="0" w:type="dxa"/>
      </w:tblCellMar>
    </w:tblPr>
  </w:style>
  <w:style w:type="paragraph" w:styleId="Header">
    <w:name w:val="header"/>
    <w:basedOn w:val="Normal"/>
    <w:link w:val="HeaderChar"/>
    <w:uiPriority w:val="99"/>
    <w:unhideWhenUsed/>
    <w:rsid w:val="00636341"/>
    <w:pPr>
      <w:tabs>
        <w:tab w:val="center" w:pos="4513"/>
        <w:tab w:val="right" w:pos="9026"/>
      </w:tabs>
      <w:spacing w:line="240" w:lineRule="auto"/>
    </w:pPr>
  </w:style>
  <w:style w:type="character" w:customStyle="1" w:styleId="HeaderChar">
    <w:name w:val="Header Char"/>
    <w:basedOn w:val="DefaultParagraphFont"/>
    <w:link w:val="Header"/>
    <w:uiPriority w:val="99"/>
    <w:rsid w:val="00636341"/>
    <w:rPr>
      <w:rFonts w:ascii="Calibri" w:eastAsia="Calibri" w:hAnsi="Calibri" w:cs="Calibri"/>
      <w:color w:val="000000"/>
      <w:sz w:val="24"/>
      <w:szCs w:val="22"/>
      <w:lang w:val="en-IN" w:eastAsia="en-IN" w:bidi="ar-SA"/>
    </w:rPr>
  </w:style>
  <w:style w:type="paragraph" w:styleId="BalloonText">
    <w:name w:val="Balloon Text"/>
    <w:basedOn w:val="Normal"/>
    <w:link w:val="BalloonTextChar"/>
    <w:uiPriority w:val="99"/>
    <w:semiHidden/>
    <w:unhideWhenUsed/>
    <w:rsid w:val="00261E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E9A"/>
    <w:rPr>
      <w:rFonts w:ascii="Segoe UI" w:eastAsia="Calibri" w:hAnsi="Segoe UI" w:cs="Segoe UI"/>
      <w:color w:val="000000"/>
      <w:sz w:val="18"/>
      <w:szCs w:val="18"/>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3.jpg"/><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image" Target="media/image1.jpg"/><Relationship Id="rId15" Type="http://schemas.openxmlformats.org/officeDocument/2006/relationships/image" Target="media/image6.jp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jpg"/><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3451</Words>
  <Characters>19676</Characters>
  <Application>Microsoft Office Word</Application>
  <DocSecurity>0</DocSecurity>
  <Lines>163</Lines>
  <Paragraphs>46</Paragraphs>
  <ScaleCrop>false</ScaleCrop>
  <Company/>
  <LinksUpToDate>false</LinksUpToDate>
  <CharactersWithSpaces>23081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common</dc:creator>
  <cp:keywords/>
  <dc:description/>
  <cp:lastModifiedBy>common</cp:lastModifiedBy>
  <cp:revision>3</cp:revision>
  <cp:lastPrinted>2020-09-08T07:51:00Z</cp:lastPrinted>
  <dcterms:created xsi:type="dcterms:W3CDTF">2020-09-08T07:45:00Z</dcterms:created>
  <dcterms:modified xsi:type="dcterms:W3CDTF">2020-09-08T07:51:00Z</dcterms:modified>
</cp:coreProperties>
</file>