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68EBF" w14:textId="77777777" w:rsidR="004B5F6B" w:rsidRPr="00E4155F" w:rsidRDefault="00883FC0" w:rsidP="00AC3D79">
      <w:pPr>
        <w:spacing w:after="200" w:line="360" w:lineRule="auto"/>
        <w:rPr>
          <w:rFonts w:asciiTheme="majorHAnsi" w:hAnsiTheme="majorHAnsi"/>
          <w:b/>
          <w:u w:val="single"/>
        </w:rPr>
      </w:pPr>
      <w:r w:rsidRPr="00E4155F">
        <w:rPr>
          <w:rFonts w:asciiTheme="majorHAnsi" w:hAnsiTheme="majorHAnsi"/>
          <w:b/>
          <w:u w:val="single"/>
        </w:rPr>
        <w:t>NIT</w:t>
      </w:r>
      <w:r w:rsidR="00EF4B8E" w:rsidRPr="00E4155F">
        <w:rPr>
          <w:rFonts w:asciiTheme="majorHAnsi" w:hAnsiTheme="majorHAnsi"/>
          <w:b/>
          <w:u w:val="single"/>
        </w:rPr>
        <w:t xml:space="preserve"> TERMS &amp; CONDITIONS:</w:t>
      </w:r>
    </w:p>
    <w:tbl>
      <w:tblPr>
        <w:tblStyle w:val="TableGrid"/>
        <w:tblW w:w="10456" w:type="dxa"/>
        <w:tblLook w:val="04A0" w:firstRow="1" w:lastRow="0" w:firstColumn="1" w:lastColumn="0" w:noHBand="0" w:noVBand="1"/>
      </w:tblPr>
      <w:tblGrid>
        <w:gridCol w:w="570"/>
        <w:gridCol w:w="1948"/>
        <w:gridCol w:w="7938"/>
      </w:tblGrid>
      <w:tr w:rsidR="00E4155F" w:rsidRPr="00E4155F" w14:paraId="1D5D2F2F" w14:textId="77777777" w:rsidTr="00A34991">
        <w:tc>
          <w:tcPr>
            <w:tcW w:w="570" w:type="dxa"/>
            <w:shd w:val="clear" w:color="auto" w:fill="C6D9F1" w:themeFill="text2" w:themeFillTint="33"/>
          </w:tcPr>
          <w:p w14:paraId="439F003D"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SL. NO.</w:t>
            </w:r>
          </w:p>
        </w:tc>
        <w:tc>
          <w:tcPr>
            <w:tcW w:w="1948" w:type="dxa"/>
            <w:shd w:val="clear" w:color="auto" w:fill="C6D9F1" w:themeFill="text2" w:themeFillTint="33"/>
          </w:tcPr>
          <w:p w14:paraId="45D90F9B"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DESCRIPTION</w:t>
            </w:r>
          </w:p>
        </w:tc>
        <w:tc>
          <w:tcPr>
            <w:tcW w:w="7938" w:type="dxa"/>
            <w:shd w:val="clear" w:color="auto" w:fill="C6D9F1" w:themeFill="text2" w:themeFillTint="33"/>
          </w:tcPr>
          <w:p w14:paraId="33389948"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DETAILS</w:t>
            </w:r>
          </w:p>
        </w:tc>
      </w:tr>
      <w:tr w:rsidR="00E4155F" w:rsidRPr="00E4155F" w14:paraId="1D1974EB" w14:textId="77777777" w:rsidTr="00A34991">
        <w:tc>
          <w:tcPr>
            <w:tcW w:w="570" w:type="dxa"/>
          </w:tcPr>
          <w:p w14:paraId="1AE7D14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A536069" w14:textId="77777777" w:rsidR="00E4155F" w:rsidRPr="00E4155F" w:rsidRDefault="00E4155F" w:rsidP="00EA38DC">
            <w:pPr>
              <w:autoSpaceDE w:val="0"/>
              <w:autoSpaceDN w:val="0"/>
              <w:adjustRightInd w:val="0"/>
              <w:spacing w:after="0" w:line="240" w:lineRule="auto"/>
              <w:rPr>
                <w:rFonts w:cstheme="minorHAnsi"/>
                <w:b/>
                <w:bCs/>
                <w:iCs/>
                <w:color w:val="121212"/>
                <w:lang w:bidi="hi-IN"/>
              </w:rPr>
            </w:pPr>
            <w:r w:rsidRPr="00E4155F">
              <w:rPr>
                <w:rFonts w:cstheme="minorHAnsi"/>
                <w:b/>
                <w:bCs/>
                <w:color w:val="121212"/>
                <w:lang w:bidi="hi-IN"/>
              </w:rPr>
              <w:t>ITEM DESCRIPTION</w:t>
            </w:r>
          </w:p>
        </w:tc>
        <w:tc>
          <w:tcPr>
            <w:tcW w:w="7938" w:type="dxa"/>
          </w:tcPr>
          <w:p w14:paraId="3E703A8B" w14:textId="14CC84F2" w:rsidR="005362F6" w:rsidRDefault="0055027A" w:rsidP="005D5DCB">
            <w:pPr>
              <w:autoSpaceDE w:val="0"/>
              <w:autoSpaceDN w:val="0"/>
              <w:adjustRightInd w:val="0"/>
              <w:spacing w:after="0" w:line="240" w:lineRule="auto"/>
              <w:rPr>
                <w:rFonts w:asciiTheme="majorHAnsi" w:hAnsiTheme="majorHAnsi" w:cs="Arial"/>
                <w:b/>
                <w:bCs/>
                <w:lang w:bidi="hi-IN"/>
              </w:rPr>
            </w:pPr>
            <w:r w:rsidRPr="0055027A">
              <w:rPr>
                <w:rFonts w:asciiTheme="majorHAnsi" w:hAnsiTheme="majorHAnsi" w:cs="Arial"/>
                <w:b/>
                <w:bCs/>
                <w:lang w:bidi="hi-IN"/>
              </w:rPr>
              <w:t>E5</w:t>
            </w:r>
            <w:r w:rsidR="00EA1666">
              <w:rPr>
                <w:rFonts w:asciiTheme="majorHAnsi" w:hAnsiTheme="majorHAnsi" w:cs="Arial"/>
                <w:b/>
                <w:bCs/>
                <w:lang w:bidi="hi-IN"/>
              </w:rPr>
              <w:t>553053</w:t>
            </w:r>
            <w:r w:rsidR="00A90498" w:rsidRPr="00BC01C8">
              <w:rPr>
                <w:rFonts w:asciiTheme="majorHAnsi" w:hAnsiTheme="majorHAnsi" w:cs="Arial"/>
                <w:b/>
                <w:bCs/>
                <w:lang w:bidi="hi-IN"/>
              </w:rPr>
              <w:t>-</w:t>
            </w:r>
            <w:r w:rsidR="005D5DCB" w:rsidRPr="00BC01C8">
              <w:rPr>
                <w:rFonts w:asciiTheme="majorHAnsi" w:hAnsiTheme="majorHAnsi" w:cs="Arial"/>
                <w:b/>
                <w:bCs/>
                <w:lang w:bidi="hi-IN"/>
              </w:rPr>
              <w:t xml:space="preserve"> </w:t>
            </w:r>
            <w:r w:rsidR="00884117">
              <w:rPr>
                <w:rFonts w:asciiTheme="majorHAnsi" w:hAnsiTheme="majorHAnsi" w:cs="Arial"/>
                <w:b/>
                <w:bCs/>
                <w:lang w:bidi="hi-IN"/>
              </w:rPr>
              <w:t xml:space="preserve">RATE CONTRACT FOR SUPPLY OF </w:t>
            </w:r>
            <w:r w:rsidR="00EA1666">
              <w:rPr>
                <w:rFonts w:asciiTheme="majorHAnsi" w:hAnsiTheme="majorHAnsi" w:cs="Arial"/>
                <w:b/>
                <w:bCs/>
                <w:lang w:bidi="hi-IN"/>
              </w:rPr>
              <w:t>TERMINAL LUGs (5 Type)</w:t>
            </w:r>
            <w:r w:rsidR="00884117">
              <w:rPr>
                <w:rFonts w:asciiTheme="majorHAnsi" w:hAnsiTheme="majorHAnsi" w:cs="Arial"/>
                <w:b/>
                <w:bCs/>
                <w:lang w:bidi="hi-IN"/>
              </w:rPr>
              <w:t xml:space="preserve"> FOR </w:t>
            </w:r>
            <w:r w:rsidR="00EA1666" w:rsidRPr="00EA1666">
              <w:rPr>
                <w:rFonts w:asciiTheme="majorHAnsi" w:hAnsiTheme="majorHAnsi" w:cs="Arial"/>
                <w:b/>
                <w:bCs/>
                <w:lang w:bidi="hi-IN"/>
              </w:rPr>
              <w:t>TA9901AZ</w:t>
            </w:r>
            <w:r w:rsidR="00EA1666">
              <w:rPr>
                <w:rFonts w:asciiTheme="majorHAnsi" w:hAnsiTheme="majorHAnsi" w:cs="Arial"/>
                <w:b/>
                <w:bCs/>
                <w:lang w:bidi="hi-IN"/>
              </w:rPr>
              <w:t>.</w:t>
            </w:r>
          </w:p>
          <w:p w14:paraId="582DE713" w14:textId="77777777" w:rsidR="00EA1666" w:rsidRDefault="00EA1666" w:rsidP="005D5DCB">
            <w:pPr>
              <w:autoSpaceDE w:val="0"/>
              <w:autoSpaceDN w:val="0"/>
              <w:adjustRightInd w:val="0"/>
              <w:spacing w:after="0" w:line="240" w:lineRule="auto"/>
              <w:rPr>
                <w:rFonts w:ascii="NimbusRoman-Regular" w:hAnsi="NimbusRoman-Regular" w:cs="NimbusRoman-Regular"/>
                <w:sz w:val="18"/>
                <w:szCs w:val="18"/>
                <w:lang w:bidi="hi-IN"/>
              </w:rPr>
            </w:pPr>
            <w:r>
              <w:rPr>
                <w:rFonts w:asciiTheme="majorHAnsi" w:hAnsiTheme="majorHAnsi" w:cs="Arial"/>
                <w:b/>
                <w:bCs/>
                <w:lang w:bidi="hi-IN"/>
              </w:rPr>
              <w:t xml:space="preserve">ITEM#01 - </w:t>
            </w:r>
            <w:r>
              <w:rPr>
                <w:rFonts w:ascii="NimbusRoman-Regular" w:hAnsi="NimbusRoman-Regular" w:cs="NimbusRoman-Regular"/>
                <w:sz w:val="18"/>
                <w:szCs w:val="18"/>
                <w:lang w:bidi="hi-IN"/>
              </w:rPr>
              <w:t>TERMINAL LUG SL.NO.8.3.1 OF SPEC TM16563 REV01.</w:t>
            </w:r>
          </w:p>
          <w:p w14:paraId="20B04DA6" w14:textId="6BC1612B" w:rsidR="00EA1666" w:rsidRDefault="00EA1666" w:rsidP="00EA1666">
            <w:pPr>
              <w:autoSpaceDE w:val="0"/>
              <w:autoSpaceDN w:val="0"/>
              <w:adjustRightInd w:val="0"/>
              <w:spacing w:after="0" w:line="240" w:lineRule="auto"/>
              <w:rPr>
                <w:rFonts w:ascii="NimbusRoman-Regular" w:hAnsi="NimbusRoman-Regular" w:cs="NimbusRoman-Regular"/>
                <w:sz w:val="18"/>
                <w:szCs w:val="18"/>
                <w:lang w:bidi="hi-IN"/>
              </w:rPr>
            </w:pPr>
            <w:r>
              <w:rPr>
                <w:rFonts w:asciiTheme="majorHAnsi" w:hAnsiTheme="majorHAnsi" w:cs="Arial"/>
                <w:b/>
                <w:bCs/>
                <w:lang w:bidi="hi-IN"/>
              </w:rPr>
              <w:t xml:space="preserve">ITEM#02 - </w:t>
            </w:r>
            <w:r>
              <w:rPr>
                <w:rFonts w:ascii="NimbusRoman-Regular" w:hAnsi="NimbusRoman-Regular" w:cs="NimbusRoman-Regular"/>
                <w:sz w:val="18"/>
                <w:szCs w:val="18"/>
                <w:lang w:bidi="hi-IN"/>
              </w:rPr>
              <w:t>TERMINAL LUG SL.NO.8.3.2 OF SPEC TM16563 REV01.</w:t>
            </w:r>
          </w:p>
          <w:p w14:paraId="269F97CC" w14:textId="209CEBEB" w:rsidR="00EA1666" w:rsidRDefault="00EA1666" w:rsidP="00EA1666">
            <w:pPr>
              <w:autoSpaceDE w:val="0"/>
              <w:autoSpaceDN w:val="0"/>
              <w:adjustRightInd w:val="0"/>
              <w:spacing w:after="0" w:line="240" w:lineRule="auto"/>
              <w:rPr>
                <w:rFonts w:ascii="NimbusRoman-Regular" w:hAnsi="NimbusRoman-Regular" w:cs="NimbusRoman-Regular"/>
                <w:sz w:val="18"/>
                <w:szCs w:val="18"/>
                <w:lang w:bidi="hi-IN"/>
              </w:rPr>
            </w:pPr>
            <w:r>
              <w:rPr>
                <w:rFonts w:asciiTheme="majorHAnsi" w:hAnsiTheme="majorHAnsi" w:cs="Arial"/>
                <w:b/>
                <w:bCs/>
                <w:lang w:bidi="hi-IN"/>
              </w:rPr>
              <w:t xml:space="preserve">ITEM#03 - </w:t>
            </w:r>
            <w:r>
              <w:rPr>
                <w:rFonts w:ascii="NimbusRoman-Regular" w:hAnsi="NimbusRoman-Regular" w:cs="NimbusRoman-Regular"/>
                <w:sz w:val="18"/>
                <w:szCs w:val="18"/>
                <w:lang w:bidi="hi-IN"/>
              </w:rPr>
              <w:t>TERMINAL LUG SL.8.1.3 OF SPEC TM16563. REV01.</w:t>
            </w:r>
          </w:p>
          <w:p w14:paraId="538F3351" w14:textId="0C1B74EE" w:rsidR="00EA1666" w:rsidRDefault="00EA1666" w:rsidP="00EA1666">
            <w:pPr>
              <w:autoSpaceDE w:val="0"/>
              <w:autoSpaceDN w:val="0"/>
              <w:adjustRightInd w:val="0"/>
              <w:spacing w:after="0" w:line="240" w:lineRule="auto"/>
              <w:rPr>
                <w:rFonts w:ascii="NimbusRoman-Regular" w:hAnsi="NimbusRoman-Regular" w:cs="NimbusRoman-Regular"/>
                <w:sz w:val="18"/>
                <w:szCs w:val="18"/>
                <w:lang w:bidi="hi-IN"/>
              </w:rPr>
            </w:pPr>
            <w:r>
              <w:rPr>
                <w:rFonts w:asciiTheme="majorHAnsi" w:hAnsiTheme="majorHAnsi" w:cs="Arial"/>
                <w:b/>
                <w:bCs/>
                <w:lang w:bidi="hi-IN"/>
              </w:rPr>
              <w:t xml:space="preserve">ITEM#04 - </w:t>
            </w:r>
            <w:r>
              <w:rPr>
                <w:rFonts w:ascii="NimbusRoman-Regular" w:hAnsi="NimbusRoman-Regular" w:cs="NimbusRoman-Regular"/>
                <w:sz w:val="18"/>
                <w:szCs w:val="18"/>
                <w:lang w:bidi="hi-IN"/>
              </w:rPr>
              <w:t>TERMINAL LUG SL.8.2.1 OF SPEC TM16563. REV01.</w:t>
            </w:r>
          </w:p>
          <w:p w14:paraId="7282C055" w14:textId="0117E0E5" w:rsidR="00884117" w:rsidRPr="00EA1666" w:rsidRDefault="00EA1666" w:rsidP="00884117">
            <w:pPr>
              <w:autoSpaceDE w:val="0"/>
              <w:autoSpaceDN w:val="0"/>
              <w:adjustRightInd w:val="0"/>
              <w:spacing w:after="0" w:line="240" w:lineRule="auto"/>
              <w:rPr>
                <w:rFonts w:ascii="NimbusRoman-Regular" w:hAnsi="NimbusRoman-Regular" w:cs="NimbusRoman-Regular"/>
                <w:sz w:val="18"/>
                <w:szCs w:val="18"/>
                <w:lang w:bidi="hi-IN"/>
              </w:rPr>
            </w:pPr>
            <w:r>
              <w:rPr>
                <w:rFonts w:asciiTheme="majorHAnsi" w:hAnsiTheme="majorHAnsi" w:cs="Arial"/>
                <w:b/>
                <w:bCs/>
                <w:lang w:bidi="hi-IN"/>
              </w:rPr>
              <w:t xml:space="preserve">ITEM#05 - </w:t>
            </w:r>
            <w:r>
              <w:rPr>
                <w:rFonts w:ascii="NimbusRoman-Regular" w:hAnsi="NimbusRoman-Regular" w:cs="NimbusRoman-Regular"/>
                <w:sz w:val="18"/>
                <w:szCs w:val="18"/>
                <w:lang w:bidi="hi-IN"/>
              </w:rPr>
              <w:t>TERMINAL LUG SL. NO. 8.2.2 OF SPEC TM 16563. REV01.</w:t>
            </w:r>
          </w:p>
        </w:tc>
      </w:tr>
      <w:tr w:rsidR="00E4155F" w:rsidRPr="00E4155F" w14:paraId="7CB98CC4" w14:textId="77777777" w:rsidTr="00A34991">
        <w:tc>
          <w:tcPr>
            <w:tcW w:w="570" w:type="dxa"/>
          </w:tcPr>
          <w:p w14:paraId="74A70E8B"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E5ED05" w14:textId="77777777" w:rsidR="00E4155F" w:rsidRPr="00E4155F" w:rsidRDefault="00E4155F" w:rsidP="00EA38DC">
            <w:pPr>
              <w:autoSpaceDE w:val="0"/>
              <w:autoSpaceDN w:val="0"/>
              <w:adjustRightInd w:val="0"/>
              <w:spacing w:after="0" w:line="240" w:lineRule="auto"/>
              <w:rPr>
                <w:rFonts w:eastAsia="Times New Roman" w:cstheme="minorHAnsi"/>
                <w:b/>
                <w:color w:val="000000"/>
                <w:lang w:eastAsia="en-IN"/>
              </w:rPr>
            </w:pPr>
            <w:r w:rsidRPr="00E4155F">
              <w:rPr>
                <w:rFonts w:cstheme="minorHAnsi"/>
                <w:b/>
                <w:bCs/>
                <w:lang w:bidi="hi-IN"/>
              </w:rPr>
              <w:t>QUANTITY</w:t>
            </w:r>
          </w:p>
        </w:tc>
        <w:tc>
          <w:tcPr>
            <w:tcW w:w="7938" w:type="dxa"/>
          </w:tcPr>
          <w:p w14:paraId="65CF4281" w14:textId="4CC02798" w:rsidR="00FF2906" w:rsidRPr="00EA1666" w:rsidRDefault="00EA1666" w:rsidP="00EA1666">
            <w:pPr>
              <w:autoSpaceDE w:val="0"/>
              <w:autoSpaceDN w:val="0"/>
              <w:adjustRightInd w:val="0"/>
              <w:spacing w:after="0" w:line="240" w:lineRule="auto"/>
              <w:rPr>
                <w:rFonts w:asciiTheme="majorHAnsi" w:hAnsiTheme="majorHAnsi" w:cs="Arial"/>
                <w:b/>
                <w:bCs/>
                <w:lang w:bidi="hi-IN"/>
              </w:rPr>
            </w:pPr>
            <w:r w:rsidRPr="00EA1666">
              <w:rPr>
                <w:rFonts w:asciiTheme="majorHAnsi" w:hAnsiTheme="majorHAnsi" w:cs="Arial"/>
                <w:b/>
                <w:bCs/>
                <w:lang w:bidi="hi-IN"/>
              </w:rPr>
              <w:t>ITEM#01</w:t>
            </w:r>
            <w:r>
              <w:rPr>
                <w:rFonts w:asciiTheme="majorHAnsi" w:hAnsiTheme="majorHAnsi" w:cs="Arial"/>
                <w:b/>
                <w:bCs/>
                <w:lang w:bidi="hi-IN"/>
              </w:rPr>
              <w:t xml:space="preserve"> – </w:t>
            </w:r>
            <w:r w:rsidRPr="00EA1666">
              <w:rPr>
                <w:rFonts w:asciiTheme="majorHAnsi" w:hAnsiTheme="majorHAnsi" w:cs="Arial"/>
                <w:lang w:bidi="hi-IN"/>
              </w:rPr>
              <w:t>2000 No.</w:t>
            </w:r>
          </w:p>
          <w:p w14:paraId="5643A188" w14:textId="03792E8C" w:rsidR="00EA1666" w:rsidRPr="00EA1666" w:rsidRDefault="00EA1666" w:rsidP="00EA1666">
            <w:pPr>
              <w:autoSpaceDE w:val="0"/>
              <w:autoSpaceDN w:val="0"/>
              <w:adjustRightInd w:val="0"/>
              <w:spacing w:after="0" w:line="240" w:lineRule="auto"/>
              <w:rPr>
                <w:rFonts w:asciiTheme="majorHAnsi" w:hAnsiTheme="majorHAnsi" w:cs="Arial"/>
                <w:b/>
                <w:bCs/>
                <w:lang w:bidi="hi-IN"/>
              </w:rPr>
            </w:pPr>
            <w:r w:rsidRPr="00EA1666">
              <w:rPr>
                <w:rFonts w:asciiTheme="majorHAnsi" w:hAnsiTheme="majorHAnsi" w:cs="Arial"/>
                <w:b/>
                <w:bCs/>
                <w:lang w:bidi="hi-IN"/>
              </w:rPr>
              <w:t>ITEM#0</w:t>
            </w:r>
            <w:r>
              <w:rPr>
                <w:rFonts w:asciiTheme="majorHAnsi" w:hAnsiTheme="majorHAnsi" w:cs="Arial"/>
                <w:b/>
                <w:bCs/>
                <w:lang w:bidi="hi-IN"/>
              </w:rPr>
              <w:t xml:space="preserve">2 – </w:t>
            </w:r>
            <w:r w:rsidRPr="00EA1666">
              <w:rPr>
                <w:rFonts w:asciiTheme="majorHAnsi" w:hAnsiTheme="majorHAnsi" w:cs="Arial"/>
                <w:lang w:bidi="hi-IN"/>
              </w:rPr>
              <w:t>700</w:t>
            </w:r>
            <w:r w:rsidR="00992DA9">
              <w:rPr>
                <w:rFonts w:asciiTheme="majorHAnsi" w:hAnsiTheme="majorHAnsi" w:cs="Arial"/>
                <w:lang w:bidi="hi-IN"/>
              </w:rPr>
              <w:t>0</w:t>
            </w:r>
            <w:bookmarkStart w:id="0" w:name="_GoBack"/>
            <w:bookmarkEnd w:id="0"/>
            <w:r w:rsidRPr="00EA1666">
              <w:rPr>
                <w:rFonts w:asciiTheme="majorHAnsi" w:hAnsiTheme="majorHAnsi" w:cs="Arial"/>
                <w:lang w:bidi="hi-IN"/>
              </w:rPr>
              <w:t xml:space="preserve"> No.</w:t>
            </w:r>
          </w:p>
          <w:p w14:paraId="7B98C3A2" w14:textId="3A54B437" w:rsidR="00EA1666" w:rsidRPr="00EA1666" w:rsidRDefault="00EA1666" w:rsidP="00EA1666">
            <w:pPr>
              <w:autoSpaceDE w:val="0"/>
              <w:autoSpaceDN w:val="0"/>
              <w:adjustRightInd w:val="0"/>
              <w:spacing w:after="0" w:line="240" w:lineRule="auto"/>
              <w:rPr>
                <w:rFonts w:asciiTheme="majorHAnsi" w:hAnsiTheme="majorHAnsi" w:cs="Arial"/>
                <w:b/>
                <w:bCs/>
                <w:lang w:bidi="hi-IN"/>
              </w:rPr>
            </w:pPr>
            <w:r w:rsidRPr="00EA1666">
              <w:rPr>
                <w:rFonts w:asciiTheme="majorHAnsi" w:hAnsiTheme="majorHAnsi" w:cs="Arial"/>
                <w:b/>
                <w:bCs/>
                <w:lang w:bidi="hi-IN"/>
              </w:rPr>
              <w:t>ITEM#0</w:t>
            </w:r>
            <w:r>
              <w:rPr>
                <w:rFonts w:asciiTheme="majorHAnsi" w:hAnsiTheme="majorHAnsi" w:cs="Arial"/>
                <w:b/>
                <w:bCs/>
                <w:lang w:bidi="hi-IN"/>
              </w:rPr>
              <w:t xml:space="preserve">3 – </w:t>
            </w:r>
            <w:r w:rsidRPr="00EA1666">
              <w:rPr>
                <w:rFonts w:asciiTheme="majorHAnsi" w:hAnsiTheme="majorHAnsi" w:cs="Arial"/>
                <w:lang w:bidi="hi-IN"/>
              </w:rPr>
              <w:t>2000 No.</w:t>
            </w:r>
          </w:p>
          <w:p w14:paraId="2E9606E7" w14:textId="6ECDD841" w:rsidR="00EA1666" w:rsidRPr="00EA1666" w:rsidRDefault="00EA1666" w:rsidP="00EA1666">
            <w:pPr>
              <w:autoSpaceDE w:val="0"/>
              <w:autoSpaceDN w:val="0"/>
              <w:adjustRightInd w:val="0"/>
              <w:spacing w:after="0" w:line="240" w:lineRule="auto"/>
              <w:rPr>
                <w:rFonts w:asciiTheme="majorHAnsi" w:hAnsiTheme="majorHAnsi" w:cs="Arial"/>
                <w:b/>
                <w:bCs/>
                <w:lang w:bidi="hi-IN"/>
              </w:rPr>
            </w:pPr>
            <w:r w:rsidRPr="00EA1666">
              <w:rPr>
                <w:rFonts w:asciiTheme="majorHAnsi" w:hAnsiTheme="majorHAnsi" w:cs="Arial"/>
                <w:b/>
                <w:bCs/>
                <w:lang w:bidi="hi-IN"/>
              </w:rPr>
              <w:t>ITEM#0</w:t>
            </w:r>
            <w:r>
              <w:rPr>
                <w:rFonts w:asciiTheme="majorHAnsi" w:hAnsiTheme="majorHAnsi" w:cs="Arial"/>
                <w:b/>
                <w:bCs/>
                <w:lang w:bidi="hi-IN"/>
              </w:rPr>
              <w:t xml:space="preserve">4 – </w:t>
            </w:r>
            <w:r w:rsidRPr="00EA1666">
              <w:rPr>
                <w:rFonts w:asciiTheme="majorHAnsi" w:hAnsiTheme="majorHAnsi" w:cs="Arial"/>
                <w:lang w:bidi="hi-IN"/>
              </w:rPr>
              <w:t>3000 No.</w:t>
            </w:r>
          </w:p>
          <w:p w14:paraId="5AC2C2D7" w14:textId="6E54D58E" w:rsidR="00EA1666" w:rsidRPr="0049668C" w:rsidRDefault="00EA1666" w:rsidP="00EA1666">
            <w:pPr>
              <w:autoSpaceDE w:val="0"/>
              <w:autoSpaceDN w:val="0"/>
              <w:adjustRightInd w:val="0"/>
              <w:spacing w:after="0" w:line="240" w:lineRule="auto"/>
              <w:rPr>
                <w:rFonts w:asciiTheme="majorHAnsi" w:hAnsiTheme="majorHAnsi" w:cstheme="minorHAnsi"/>
                <w:bCs/>
                <w:lang w:bidi="hi-IN"/>
              </w:rPr>
            </w:pPr>
            <w:r w:rsidRPr="00EA1666">
              <w:rPr>
                <w:rFonts w:asciiTheme="majorHAnsi" w:hAnsiTheme="majorHAnsi" w:cs="Arial"/>
                <w:b/>
                <w:bCs/>
                <w:lang w:bidi="hi-IN"/>
              </w:rPr>
              <w:t>ITEM#0</w:t>
            </w:r>
            <w:r>
              <w:rPr>
                <w:rFonts w:asciiTheme="majorHAnsi" w:hAnsiTheme="majorHAnsi" w:cs="Arial"/>
                <w:b/>
                <w:bCs/>
                <w:lang w:bidi="hi-IN"/>
              </w:rPr>
              <w:t xml:space="preserve">5– </w:t>
            </w:r>
            <w:r w:rsidRPr="00EA1666">
              <w:rPr>
                <w:rFonts w:asciiTheme="majorHAnsi" w:hAnsiTheme="majorHAnsi" w:cs="Arial"/>
                <w:lang w:bidi="hi-IN"/>
              </w:rPr>
              <w:t>3000 No.</w:t>
            </w:r>
          </w:p>
        </w:tc>
      </w:tr>
      <w:tr w:rsidR="00E4155F" w:rsidRPr="00E4155F" w14:paraId="79907816" w14:textId="77777777" w:rsidTr="00A34991">
        <w:tc>
          <w:tcPr>
            <w:tcW w:w="570" w:type="dxa"/>
          </w:tcPr>
          <w:p w14:paraId="755A3329"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069A4C2" w14:textId="77777777" w:rsidR="00E4155F" w:rsidRPr="00E4155F" w:rsidRDefault="00E4155F" w:rsidP="00EA38DC">
            <w:pPr>
              <w:autoSpaceDE w:val="0"/>
              <w:autoSpaceDN w:val="0"/>
              <w:adjustRightInd w:val="0"/>
              <w:spacing w:after="0" w:line="240" w:lineRule="auto"/>
              <w:rPr>
                <w:rFonts w:eastAsia="Times New Roman" w:cstheme="minorHAnsi"/>
                <w:b/>
                <w:color w:val="000000"/>
                <w:lang w:eastAsia="en-IN"/>
              </w:rPr>
            </w:pPr>
            <w:r w:rsidRPr="00E4155F">
              <w:rPr>
                <w:rFonts w:eastAsia="Times New Roman" w:cstheme="minorHAnsi"/>
                <w:b/>
                <w:color w:val="000000"/>
                <w:lang w:eastAsia="en-IN"/>
              </w:rPr>
              <w:t>QUANTITY VARIATION</w:t>
            </w:r>
          </w:p>
        </w:tc>
        <w:tc>
          <w:tcPr>
            <w:tcW w:w="7938" w:type="dxa"/>
          </w:tcPr>
          <w:p w14:paraId="0FE25982" w14:textId="5C9C6E5E" w:rsidR="00E4155F" w:rsidRPr="0049668C" w:rsidRDefault="0049668C" w:rsidP="00EA38DC">
            <w:pPr>
              <w:spacing w:after="0" w:line="240" w:lineRule="auto"/>
              <w:rPr>
                <w:rFonts w:asciiTheme="majorHAnsi" w:eastAsia="Times New Roman" w:hAnsiTheme="majorHAnsi" w:cstheme="minorHAnsi"/>
                <w:lang w:eastAsia="en-IN"/>
              </w:rPr>
            </w:pPr>
            <w:r w:rsidRPr="0049668C">
              <w:rPr>
                <w:rFonts w:asciiTheme="majorHAnsi" w:eastAsia="Times New Roman" w:hAnsiTheme="majorHAnsi" w:cstheme="minorHAnsi"/>
                <w:lang w:eastAsia="en-IN"/>
              </w:rPr>
              <w:t>+/- 30%</w:t>
            </w:r>
          </w:p>
        </w:tc>
      </w:tr>
      <w:tr w:rsidR="00E4155F" w:rsidRPr="00E4155F" w14:paraId="6E9DA017" w14:textId="77777777" w:rsidTr="00A34991">
        <w:tc>
          <w:tcPr>
            <w:tcW w:w="570" w:type="dxa"/>
          </w:tcPr>
          <w:p w14:paraId="365BD61C"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C31BC39"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RATE CONTRACT TERMS</w:t>
            </w:r>
          </w:p>
        </w:tc>
        <w:tc>
          <w:tcPr>
            <w:tcW w:w="7938" w:type="dxa"/>
          </w:tcPr>
          <w:p w14:paraId="1FB14480" w14:textId="439F4664" w:rsidR="00E4155F" w:rsidRPr="0049668C" w:rsidRDefault="0049668C" w:rsidP="00EA38DC">
            <w:pPr>
              <w:autoSpaceDE w:val="0"/>
              <w:autoSpaceDN w:val="0"/>
              <w:adjustRightInd w:val="0"/>
              <w:spacing w:after="0"/>
              <w:jc w:val="both"/>
              <w:rPr>
                <w:rFonts w:asciiTheme="majorHAnsi" w:hAnsiTheme="majorHAnsi" w:cstheme="minorHAnsi"/>
              </w:rPr>
            </w:pPr>
            <w:r w:rsidRPr="0049668C">
              <w:rPr>
                <w:rFonts w:asciiTheme="majorHAnsi" w:eastAsia="Times New Roman" w:hAnsiTheme="majorHAnsi" w:cstheme="minorHAnsi"/>
                <w:color w:val="000000"/>
                <w:lang w:eastAsia="en-IN"/>
              </w:rPr>
              <w:t xml:space="preserve">We intend to enter into a Rate Contract (RC) for ordering up to </w:t>
            </w:r>
            <w:r w:rsidR="006378E0">
              <w:rPr>
                <w:rFonts w:asciiTheme="majorHAnsi" w:eastAsia="Times New Roman" w:hAnsiTheme="majorHAnsi" w:cstheme="minorHAnsi"/>
                <w:color w:val="000000"/>
                <w:lang w:eastAsia="en-IN"/>
              </w:rPr>
              <w:t>12</w:t>
            </w:r>
            <w:r w:rsidRPr="0049668C">
              <w:rPr>
                <w:rFonts w:asciiTheme="majorHAnsi" w:eastAsia="Times New Roman" w:hAnsiTheme="majorHAnsi" w:cstheme="minorHAnsi"/>
                <w:color w:val="000000"/>
                <w:lang w:eastAsia="en-IN"/>
              </w:rPr>
              <w:t xml:space="preserve"> months from RC freeze date, i.e. RC</w:t>
            </w:r>
            <w:r w:rsidRPr="0049668C">
              <w:rPr>
                <w:rFonts w:asciiTheme="majorHAnsi" w:hAnsiTheme="majorHAnsi" w:cstheme="minorHAnsi"/>
              </w:rPr>
              <w:t xml:space="preserve"> is to be kept valid for ordering up to </w:t>
            </w:r>
            <w:r w:rsidR="006378E0">
              <w:rPr>
                <w:rFonts w:asciiTheme="majorHAnsi" w:hAnsiTheme="majorHAnsi" w:cstheme="minorHAnsi"/>
              </w:rPr>
              <w:t>12</w:t>
            </w:r>
            <w:r w:rsidRPr="0049668C">
              <w:rPr>
                <w:rFonts w:asciiTheme="majorHAnsi" w:hAnsiTheme="majorHAnsi" w:cstheme="minorHAnsi"/>
              </w:rPr>
              <w:t xml:space="preserve"> months from RC freeze date. Ordering shall be done against firm requirement as &amp; when needed by BHEL. BHEL reserves the right to cancel/ short close the RC at any point of time even before the expiry of RC validity without assigning any reason whatsoever it may be.</w:t>
            </w:r>
          </w:p>
        </w:tc>
      </w:tr>
      <w:tr w:rsidR="00E4155F" w:rsidRPr="00E4155F" w14:paraId="1A88FE06" w14:textId="77777777" w:rsidTr="00A34991">
        <w:tc>
          <w:tcPr>
            <w:tcW w:w="570" w:type="dxa"/>
          </w:tcPr>
          <w:p w14:paraId="30137809"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5F0B779"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SPLITTING OF ORDER</w:t>
            </w:r>
          </w:p>
        </w:tc>
        <w:tc>
          <w:tcPr>
            <w:tcW w:w="7938" w:type="dxa"/>
          </w:tcPr>
          <w:p w14:paraId="1C94CE25" w14:textId="77777777" w:rsidR="005D5DCB" w:rsidRPr="00973110" w:rsidRDefault="005D5DCB" w:rsidP="005D5DCB">
            <w:pPr>
              <w:autoSpaceDE w:val="0"/>
              <w:autoSpaceDN w:val="0"/>
              <w:adjustRightInd w:val="0"/>
              <w:spacing w:after="0"/>
              <w:jc w:val="both"/>
              <w:rPr>
                <w:rFonts w:ascii="Cambria" w:eastAsia="Times New Roman" w:hAnsi="Cambria" w:cs="Calibri"/>
                <w:color w:val="1F4E79"/>
                <w:sz w:val="6"/>
                <w:szCs w:val="6"/>
                <w:lang w:eastAsia="en-IN" w:bidi="hi-IN"/>
              </w:rPr>
            </w:pPr>
          </w:p>
          <w:p w14:paraId="6FAB5280" w14:textId="6C475200" w:rsidR="00E4155F" w:rsidRPr="00EA1666" w:rsidRDefault="00EA1666" w:rsidP="003746BA">
            <w:pPr>
              <w:autoSpaceDE w:val="0"/>
              <w:autoSpaceDN w:val="0"/>
              <w:adjustRightInd w:val="0"/>
              <w:spacing w:after="0"/>
              <w:jc w:val="both"/>
              <w:rPr>
                <w:rFonts w:asciiTheme="majorHAnsi" w:hAnsiTheme="majorHAnsi" w:cstheme="minorHAnsi"/>
                <w:sz w:val="6"/>
                <w:szCs w:val="6"/>
              </w:rPr>
            </w:pPr>
            <w:r>
              <w:rPr>
                <w:rFonts w:ascii="Cambria" w:eastAsia="Times New Roman" w:hAnsi="Cambria" w:cs="Calibri"/>
                <w:color w:val="1F4E79"/>
                <w:lang w:eastAsia="en-IN" w:bidi="hi-IN"/>
              </w:rPr>
              <w:t xml:space="preserve">NOT </w:t>
            </w:r>
            <w:r w:rsidR="005D5DCB" w:rsidRPr="005D5DCB">
              <w:rPr>
                <w:rFonts w:ascii="Cambria" w:eastAsia="Times New Roman" w:hAnsi="Cambria" w:cs="Calibri"/>
                <w:color w:val="1F4E79"/>
                <w:lang w:eastAsia="en-IN" w:bidi="hi-IN"/>
              </w:rPr>
              <w:t>APPLICABLE</w:t>
            </w:r>
          </w:p>
        </w:tc>
      </w:tr>
      <w:tr w:rsidR="00AC0E28" w:rsidRPr="00E4155F" w14:paraId="13EC2155" w14:textId="77777777" w:rsidTr="00A34991">
        <w:tc>
          <w:tcPr>
            <w:tcW w:w="570" w:type="dxa"/>
          </w:tcPr>
          <w:p w14:paraId="1485FA08" w14:textId="77777777" w:rsidR="00AC0E28" w:rsidRPr="00E4155F" w:rsidRDefault="00AC0E28" w:rsidP="00AC0E28">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2D5D42D" w14:textId="77777777" w:rsidR="00AC0E28" w:rsidRPr="00E4155F" w:rsidRDefault="00AC0E28" w:rsidP="00AC0E28">
            <w:pPr>
              <w:autoSpaceDE w:val="0"/>
              <w:autoSpaceDN w:val="0"/>
              <w:adjustRightInd w:val="0"/>
              <w:spacing w:after="0"/>
              <w:rPr>
                <w:rFonts w:eastAsia="Times New Roman" w:cstheme="minorHAnsi"/>
                <w:b/>
                <w:color w:val="000000"/>
                <w:lang w:eastAsia="en-IN"/>
              </w:rPr>
            </w:pPr>
            <w:r w:rsidRPr="008A22E9">
              <w:rPr>
                <w:rFonts w:ascii="Calibri" w:eastAsia="Times New Roman" w:hAnsi="Calibri" w:cs="Calibri"/>
                <w:b/>
                <w:bCs/>
                <w:color w:val="000000"/>
                <w:sz w:val="20"/>
                <w:szCs w:val="20"/>
                <w:lang w:eastAsia="en-IN" w:bidi="hi-IN"/>
              </w:rPr>
              <w:t>TECHNICAL QUALIFICATION CRITERIA</w:t>
            </w:r>
          </w:p>
        </w:tc>
        <w:tc>
          <w:tcPr>
            <w:tcW w:w="7938" w:type="dxa"/>
          </w:tcPr>
          <w:p w14:paraId="6B95C68D" w14:textId="77777777" w:rsidR="00973110" w:rsidRPr="00973110" w:rsidRDefault="00973110" w:rsidP="008C7850">
            <w:pPr>
              <w:autoSpaceDE w:val="0"/>
              <w:autoSpaceDN w:val="0"/>
              <w:adjustRightInd w:val="0"/>
              <w:spacing w:after="0"/>
              <w:rPr>
                <w:rFonts w:ascii="Cambria" w:eastAsia="Times New Roman" w:hAnsi="Cambria" w:cs="Calibri"/>
                <w:color w:val="1F4E79"/>
                <w:sz w:val="6"/>
                <w:szCs w:val="6"/>
                <w:lang w:eastAsia="en-IN" w:bidi="hi-IN"/>
              </w:rPr>
            </w:pPr>
          </w:p>
          <w:p w14:paraId="3A8D103C" w14:textId="61A3FFB6" w:rsidR="008C0FE7" w:rsidRDefault="008C0FE7" w:rsidP="008C7850">
            <w:pPr>
              <w:autoSpaceDE w:val="0"/>
              <w:autoSpaceDN w:val="0"/>
              <w:adjustRightInd w:val="0"/>
              <w:spacing w:after="0"/>
              <w:rPr>
                <w:rFonts w:asciiTheme="majorHAnsi" w:hAnsiTheme="majorHAnsi" w:cstheme="minorHAnsi"/>
              </w:rPr>
            </w:pPr>
            <w:r w:rsidRPr="005D5DCB">
              <w:rPr>
                <w:rFonts w:ascii="Cambria" w:eastAsia="Times New Roman" w:hAnsi="Cambria" w:cs="Calibri"/>
                <w:color w:val="1F4E79"/>
                <w:lang w:eastAsia="en-IN" w:bidi="hi-IN"/>
              </w:rPr>
              <w:t>APPLICABLE</w:t>
            </w:r>
          </w:p>
          <w:p w14:paraId="3A9BEBE6" w14:textId="77777777" w:rsidR="008C0FE7" w:rsidRPr="00973110" w:rsidRDefault="008C0FE7" w:rsidP="008C7850">
            <w:pPr>
              <w:autoSpaceDE w:val="0"/>
              <w:autoSpaceDN w:val="0"/>
              <w:adjustRightInd w:val="0"/>
              <w:spacing w:after="0"/>
              <w:rPr>
                <w:rFonts w:asciiTheme="majorHAnsi" w:hAnsiTheme="majorHAnsi" w:cstheme="minorHAnsi"/>
                <w:sz w:val="6"/>
                <w:szCs w:val="6"/>
              </w:rPr>
            </w:pPr>
          </w:p>
          <w:p w14:paraId="5917B90D" w14:textId="77777777" w:rsidR="00EA1666" w:rsidRDefault="00EA1666" w:rsidP="008C7850">
            <w:pPr>
              <w:spacing w:after="0" w:line="256" w:lineRule="auto"/>
              <w:rPr>
                <w:rFonts w:ascii="CIDFont+F5" w:hAnsi="CIDFont+F5" w:cs="CIDFont+F5"/>
                <w:sz w:val="23"/>
                <w:szCs w:val="23"/>
                <w:lang w:bidi="hi-IN"/>
              </w:rPr>
            </w:pPr>
            <w:r w:rsidRPr="00EA1666">
              <w:rPr>
                <w:rFonts w:ascii="CIDFont+F5" w:hAnsi="CIDFont+F5" w:cs="CIDFont+F5"/>
                <w:sz w:val="23"/>
                <w:szCs w:val="23"/>
                <w:lang w:bidi="hi-IN"/>
              </w:rPr>
              <w:t>As attached with the NIT.</w:t>
            </w:r>
          </w:p>
          <w:p w14:paraId="2086DCE9" w14:textId="77777777" w:rsidR="00EA1666" w:rsidRDefault="00EA1666" w:rsidP="008C7850">
            <w:pPr>
              <w:spacing w:after="0" w:line="256" w:lineRule="auto"/>
              <w:rPr>
                <w:rFonts w:eastAsia="Times New Roman" w:cstheme="minorHAnsi"/>
                <w:i/>
                <w:iCs/>
                <w:color w:val="000000" w:themeColor="text1"/>
                <w:sz w:val="18"/>
                <w:szCs w:val="18"/>
                <w:lang w:eastAsia="en-IN"/>
              </w:rPr>
            </w:pPr>
          </w:p>
          <w:p w14:paraId="1039C94C" w14:textId="7E230514" w:rsidR="002D2E50" w:rsidRPr="00973110" w:rsidRDefault="008C7850" w:rsidP="008C7850">
            <w:pPr>
              <w:spacing w:after="0" w:line="256" w:lineRule="auto"/>
              <w:rPr>
                <w:rFonts w:asciiTheme="majorHAnsi" w:hAnsiTheme="majorHAnsi" w:cstheme="minorHAnsi"/>
                <w:i/>
                <w:iCs/>
                <w:sz w:val="6"/>
                <w:szCs w:val="6"/>
              </w:rPr>
            </w:pPr>
            <w:r w:rsidRPr="0009567F">
              <w:rPr>
                <w:rFonts w:eastAsia="Times New Roman" w:cstheme="minorHAnsi"/>
                <w:i/>
                <w:iCs/>
                <w:color w:val="000000" w:themeColor="text1"/>
                <w:sz w:val="18"/>
                <w:szCs w:val="18"/>
                <w:lang w:eastAsia="en-IN"/>
              </w:rPr>
              <w:t>DECLARATION BY VENDORS REGARDING INFORMATION / COMPLIANCE SUBMITT ED BY VENDOR SHALL BE CORRECT IN ALL RESPECT. IN CASE ANY DEVIATION/F ALSE INFORMATION IS REVEALED LATER ON, BHEL IS FREE TO INITIATE APPROPRIATE PUNITIVE PROCEEDING AS PER PREVALENT PROCESSES AND GUIDELINES OF COMPANY.</w:t>
            </w:r>
            <w:r w:rsidRPr="0009567F">
              <w:rPr>
                <w:rFonts w:ascii="Verdana" w:eastAsia="Times New Roman" w:hAnsi="Verdana" w:cs="Times New Roman"/>
                <w:i/>
                <w:iCs/>
                <w:color w:val="2C3F7E"/>
                <w:sz w:val="16"/>
                <w:szCs w:val="16"/>
                <w:lang w:eastAsia="en-IN" w:bidi="hi-IN"/>
              </w:rPr>
              <w:br/>
            </w:r>
          </w:p>
        </w:tc>
      </w:tr>
      <w:tr w:rsidR="00E4155F" w:rsidRPr="00E4155F" w14:paraId="511EFA7D" w14:textId="77777777" w:rsidTr="00A34991">
        <w:tc>
          <w:tcPr>
            <w:tcW w:w="570" w:type="dxa"/>
          </w:tcPr>
          <w:p w14:paraId="64C7809C"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49DCC7E"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FINANCIAL PQR (F-PQR)</w:t>
            </w:r>
          </w:p>
        </w:tc>
        <w:tc>
          <w:tcPr>
            <w:tcW w:w="7938" w:type="dxa"/>
          </w:tcPr>
          <w:p w14:paraId="44BAE639" w14:textId="2D00941B" w:rsidR="00E4155F" w:rsidRPr="006378E0" w:rsidRDefault="006378E0" w:rsidP="006378E0">
            <w:pPr>
              <w:autoSpaceDE w:val="0"/>
              <w:autoSpaceDN w:val="0"/>
              <w:adjustRightInd w:val="0"/>
              <w:spacing w:after="0"/>
              <w:jc w:val="both"/>
              <w:rPr>
                <w:rFonts w:ascii="Cambria" w:eastAsia="Times New Roman" w:hAnsi="Cambria" w:cstheme="minorHAnsi"/>
                <w:b/>
                <w:sz w:val="24"/>
                <w:szCs w:val="24"/>
                <w:lang w:eastAsia="en-IN"/>
              </w:rPr>
            </w:pPr>
            <w:r>
              <w:rPr>
                <w:rFonts w:ascii="Cambria" w:eastAsia="Times New Roman" w:hAnsi="Cambria" w:cstheme="minorHAnsi"/>
                <w:b/>
                <w:sz w:val="24"/>
                <w:szCs w:val="24"/>
                <w:lang w:eastAsia="en-IN"/>
              </w:rPr>
              <w:t xml:space="preserve">Not </w:t>
            </w:r>
            <w:r w:rsidR="0009567F" w:rsidRPr="00451DE9">
              <w:rPr>
                <w:rFonts w:ascii="Cambria" w:eastAsia="Times New Roman" w:hAnsi="Cambria" w:cstheme="minorHAnsi"/>
                <w:b/>
                <w:sz w:val="24"/>
                <w:szCs w:val="24"/>
                <w:lang w:eastAsia="en-IN"/>
              </w:rPr>
              <w:t>Applicable</w:t>
            </w:r>
          </w:p>
        </w:tc>
      </w:tr>
      <w:tr w:rsidR="00E4155F" w:rsidRPr="00E4155F" w14:paraId="4447D41C" w14:textId="77777777" w:rsidTr="00A34991">
        <w:tc>
          <w:tcPr>
            <w:tcW w:w="570" w:type="dxa"/>
          </w:tcPr>
          <w:p w14:paraId="2C7C68D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BCE3135" w14:textId="77777777" w:rsidR="00E4155F" w:rsidRPr="00E4155F" w:rsidRDefault="00E4155F" w:rsidP="00EA38DC">
            <w:pPr>
              <w:autoSpaceDE w:val="0"/>
              <w:autoSpaceDN w:val="0"/>
              <w:adjustRightInd w:val="0"/>
              <w:spacing w:after="0"/>
              <w:rPr>
                <w:rFonts w:eastAsia="Times New Roman" w:cstheme="minorHAnsi"/>
                <w:b/>
                <w:lang w:eastAsia="en-IN"/>
              </w:rPr>
            </w:pPr>
            <w:r w:rsidRPr="00E4155F">
              <w:rPr>
                <w:rFonts w:eastAsia="Times New Roman" w:cstheme="minorHAnsi"/>
                <w:b/>
                <w:bCs/>
                <w:lang w:eastAsia="en-IN"/>
              </w:rPr>
              <w:t>QAP</w:t>
            </w:r>
          </w:p>
        </w:tc>
        <w:tc>
          <w:tcPr>
            <w:tcW w:w="7938" w:type="dxa"/>
          </w:tcPr>
          <w:p w14:paraId="70428DD3" w14:textId="46DCC01F" w:rsidR="00E4155F" w:rsidRPr="00E4155F" w:rsidRDefault="00EA1666" w:rsidP="000B17E9">
            <w:pPr>
              <w:spacing w:after="0" w:line="360" w:lineRule="auto"/>
              <w:rPr>
                <w:rFonts w:eastAsia="Times New Roman" w:cstheme="minorHAnsi"/>
                <w:lang w:eastAsia="en-IN"/>
              </w:rPr>
            </w:pPr>
            <w:r>
              <w:rPr>
                <w:rFonts w:ascii="Cambria" w:eastAsia="Times New Roman" w:hAnsi="Cambria" w:cstheme="minorHAnsi"/>
                <w:b/>
                <w:sz w:val="24"/>
                <w:szCs w:val="24"/>
                <w:lang w:eastAsia="en-IN"/>
              </w:rPr>
              <w:t xml:space="preserve">Not </w:t>
            </w:r>
            <w:r w:rsidRPr="00451DE9">
              <w:rPr>
                <w:rFonts w:ascii="Cambria" w:eastAsia="Times New Roman" w:hAnsi="Cambria" w:cstheme="minorHAnsi"/>
                <w:b/>
                <w:sz w:val="24"/>
                <w:szCs w:val="24"/>
                <w:lang w:eastAsia="en-IN"/>
              </w:rPr>
              <w:t>Applicable</w:t>
            </w:r>
          </w:p>
        </w:tc>
      </w:tr>
      <w:tr w:rsidR="00E4155F" w:rsidRPr="00E4155F" w14:paraId="0AE564CD" w14:textId="77777777" w:rsidTr="00A34991">
        <w:tc>
          <w:tcPr>
            <w:tcW w:w="570" w:type="dxa"/>
          </w:tcPr>
          <w:p w14:paraId="12A104C6" w14:textId="77777777" w:rsidR="00E4155F" w:rsidRPr="00E4155F" w:rsidRDefault="00E4155F" w:rsidP="00805341">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640E829" w14:textId="77777777" w:rsidR="00E4155F" w:rsidRPr="00E4155F" w:rsidRDefault="00E4155F" w:rsidP="00805341">
            <w:pPr>
              <w:autoSpaceDE w:val="0"/>
              <w:autoSpaceDN w:val="0"/>
              <w:adjustRightInd w:val="0"/>
              <w:spacing w:after="0"/>
              <w:rPr>
                <w:rFonts w:eastAsia="Times New Roman" w:cstheme="minorHAnsi"/>
                <w:b/>
                <w:bCs/>
                <w:lang w:eastAsia="en-IN"/>
              </w:rPr>
            </w:pPr>
            <w:r w:rsidRPr="00E4155F">
              <w:rPr>
                <w:rFonts w:eastAsia="Times New Roman" w:cstheme="minorHAnsi"/>
                <w:b/>
                <w:bCs/>
                <w:lang w:eastAsia="en-IN"/>
              </w:rPr>
              <w:t>TOOLS / FIXTURES (from BHEL on Loan basis)</w:t>
            </w:r>
          </w:p>
        </w:tc>
        <w:tc>
          <w:tcPr>
            <w:tcW w:w="7938" w:type="dxa"/>
          </w:tcPr>
          <w:p w14:paraId="43174AA1" w14:textId="77777777" w:rsidR="00E4155F" w:rsidRPr="00E4155F" w:rsidRDefault="00E4155F" w:rsidP="00805341">
            <w:pPr>
              <w:autoSpaceDE w:val="0"/>
              <w:autoSpaceDN w:val="0"/>
              <w:adjustRightInd w:val="0"/>
              <w:spacing w:after="0"/>
              <w:jc w:val="both"/>
              <w:rPr>
                <w:rFonts w:eastAsia="Times New Roman" w:cstheme="minorHAnsi"/>
                <w:lang w:eastAsia="en-IN"/>
              </w:rPr>
            </w:pPr>
            <w:r w:rsidRPr="00E4155F">
              <w:rPr>
                <w:rFonts w:eastAsia="Times New Roman" w:cstheme="minorHAnsi"/>
                <w:bCs/>
                <w:lang w:eastAsia="en-IN"/>
              </w:rPr>
              <w:t xml:space="preserve">Not </w:t>
            </w:r>
            <w:r w:rsidRPr="00E4155F">
              <w:rPr>
                <w:rFonts w:eastAsia="Times New Roman" w:cstheme="minorHAnsi"/>
                <w:lang w:eastAsia="en-IN"/>
              </w:rPr>
              <w:t>applicable</w:t>
            </w:r>
          </w:p>
          <w:p w14:paraId="6F96E53E" w14:textId="77777777" w:rsidR="00E4155F" w:rsidRPr="00E4155F" w:rsidRDefault="00E4155F" w:rsidP="000B17E9">
            <w:pPr>
              <w:spacing w:after="0" w:line="240" w:lineRule="auto"/>
              <w:rPr>
                <w:rFonts w:eastAsia="Times New Roman" w:cstheme="minorHAnsi"/>
                <w:lang w:eastAsia="en-IN"/>
              </w:rPr>
            </w:pPr>
          </w:p>
        </w:tc>
      </w:tr>
      <w:tr w:rsidR="00E4155F" w:rsidRPr="00E4155F" w14:paraId="497FD612" w14:textId="77777777" w:rsidTr="00A34991">
        <w:tc>
          <w:tcPr>
            <w:tcW w:w="570" w:type="dxa"/>
          </w:tcPr>
          <w:p w14:paraId="1D58C7E5"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1F9513D"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BID PARTS</w:t>
            </w:r>
          </w:p>
        </w:tc>
        <w:tc>
          <w:tcPr>
            <w:tcW w:w="7938" w:type="dxa"/>
          </w:tcPr>
          <w:p w14:paraId="04AE8215" w14:textId="77777777" w:rsidR="00E4155F" w:rsidRPr="00E4155F" w:rsidRDefault="00E4155F" w:rsidP="00EA38DC">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Offer shall be submitted by the bidders in Two Parts, </w:t>
            </w:r>
          </w:p>
          <w:p w14:paraId="35C108EA" w14:textId="77777777" w:rsidR="00E4155F" w:rsidRPr="00E4155F" w:rsidRDefault="00E4155F" w:rsidP="00B945CE">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i.e. </w:t>
            </w:r>
            <w:r w:rsidRPr="00E4155F">
              <w:rPr>
                <w:rFonts w:ascii="Calibri" w:hAnsi="Calibri" w:cs="Calibri"/>
                <w:b/>
                <w:color w:val="000000"/>
              </w:rPr>
              <w:t>Part-I Technical cum Commercial bid &amp; Part-II Price bid</w:t>
            </w:r>
          </w:p>
        </w:tc>
      </w:tr>
      <w:tr w:rsidR="00E4155F" w:rsidRPr="00E4155F" w14:paraId="4C28EDCD" w14:textId="77777777" w:rsidTr="00A34991">
        <w:tc>
          <w:tcPr>
            <w:tcW w:w="570" w:type="dxa"/>
          </w:tcPr>
          <w:p w14:paraId="48443AF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C96178C"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AT</w:t>
            </w:r>
          </w:p>
        </w:tc>
        <w:tc>
          <w:tcPr>
            <w:tcW w:w="7938" w:type="dxa"/>
          </w:tcPr>
          <w:p w14:paraId="25125A8F" w14:textId="77777777" w:rsidR="00E4155F" w:rsidRPr="00E4155F" w:rsidRDefault="00E4155F" w:rsidP="00604F3B">
            <w:pPr>
              <w:autoSpaceDE w:val="0"/>
              <w:autoSpaceDN w:val="0"/>
              <w:adjustRightInd w:val="0"/>
              <w:spacing w:after="0" w:line="360" w:lineRule="auto"/>
              <w:jc w:val="both"/>
              <w:rPr>
                <w:rFonts w:cstheme="minorHAnsi"/>
                <w:bCs/>
                <w:iCs/>
                <w:color w:val="121212"/>
                <w:lang w:bidi="hi-IN"/>
              </w:rPr>
            </w:pPr>
            <w:r w:rsidRPr="00E4155F">
              <w:rPr>
                <w:rFonts w:eastAsia="Times New Roman" w:cstheme="minorHAnsi"/>
                <w:color w:val="000000"/>
                <w:lang w:eastAsia="en-IN"/>
              </w:rPr>
              <w:t>CRX, BHEL, Bhopal-462022</w:t>
            </w:r>
          </w:p>
        </w:tc>
      </w:tr>
      <w:tr w:rsidR="00E4155F" w:rsidRPr="00E4155F" w14:paraId="481DBBFB" w14:textId="77777777" w:rsidTr="00A34991">
        <w:trPr>
          <w:trHeight w:val="398"/>
        </w:trPr>
        <w:tc>
          <w:tcPr>
            <w:tcW w:w="570" w:type="dxa"/>
          </w:tcPr>
          <w:p w14:paraId="5937A0BF"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61E9FF8"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TERMS</w:t>
            </w:r>
          </w:p>
        </w:tc>
        <w:tc>
          <w:tcPr>
            <w:tcW w:w="7938" w:type="dxa"/>
          </w:tcPr>
          <w:p w14:paraId="1FEBCC1B" w14:textId="77777777" w:rsidR="00E4155F" w:rsidRPr="00E4155F" w:rsidRDefault="00E4155F" w:rsidP="00EA38DC">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(BP200102</w:t>
            </w:r>
            <w:r w:rsidR="000453B7">
              <w:rPr>
                <w:rFonts w:eastAsia="Times New Roman" w:cstheme="minorHAnsi"/>
                <w:color w:val="000000" w:themeColor="text1"/>
                <w:lang w:eastAsia="en-IN"/>
              </w:rPr>
              <w:t>B</w:t>
            </w:r>
            <w:r w:rsidRPr="00E4155F">
              <w:rPr>
                <w:rFonts w:eastAsia="Times New Roman" w:cstheme="minorHAnsi"/>
                <w:color w:val="000000" w:themeColor="text1"/>
                <w:lang w:eastAsia="en-IN"/>
              </w:rPr>
              <w:t>, Cl. No. 3)</w:t>
            </w:r>
          </w:p>
          <w:p w14:paraId="3401E793" w14:textId="77777777" w:rsidR="00E4155F" w:rsidRPr="00E4155F" w:rsidRDefault="00E4155F" w:rsidP="00604F3B">
            <w:pPr>
              <w:autoSpaceDE w:val="0"/>
              <w:autoSpaceDN w:val="0"/>
              <w:adjustRightInd w:val="0"/>
              <w:spacing w:after="0" w:line="360" w:lineRule="auto"/>
              <w:jc w:val="both"/>
              <w:rPr>
                <w:rFonts w:eastAsia="Times New Roman" w:cstheme="minorHAnsi"/>
                <w:color w:val="000000"/>
                <w:lang w:eastAsia="en-IN"/>
              </w:rPr>
            </w:pPr>
            <w:r w:rsidRPr="00E4155F">
              <w:rPr>
                <w:rFonts w:eastAsia="Times New Roman" w:cstheme="minorHAnsi"/>
                <w:color w:val="000000"/>
                <w:lang w:eastAsia="en-IN"/>
              </w:rPr>
              <w:t xml:space="preserve">i.e. </w:t>
            </w:r>
            <w:r w:rsidRPr="00E4155F">
              <w:rPr>
                <w:rFonts w:eastAsia="Times New Roman" w:cstheme="minorHAnsi"/>
                <w:b/>
                <w:color w:val="000000"/>
                <w:lang w:eastAsia="en-IN"/>
              </w:rPr>
              <w:t>FOR Destination</w:t>
            </w:r>
          </w:p>
        </w:tc>
      </w:tr>
      <w:tr w:rsidR="00E4155F" w:rsidRPr="00E4155F" w14:paraId="3464DBDB" w14:textId="77777777" w:rsidTr="00A34991">
        <w:tc>
          <w:tcPr>
            <w:tcW w:w="570" w:type="dxa"/>
          </w:tcPr>
          <w:p w14:paraId="37C1744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1395ED48"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cstheme="minorHAnsi"/>
                <w:b/>
                <w:bCs/>
                <w:iCs/>
                <w:color w:val="121212"/>
                <w:lang w:bidi="hi-IN"/>
              </w:rPr>
              <w:t>DELIVERY SCHEDULE</w:t>
            </w:r>
          </w:p>
        </w:tc>
        <w:tc>
          <w:tcPr>
            <w:tcW w:w="7938" w:type="dxa"/>
          </w:tcPr>
          <w:p w14:paraId="79BCACCF" w14:textId="77777777" w:rsidR="00E4155F" w:rsidRPr="0049668C" w:rsidRDefault="00E4155F" w:rsidP="00EA38DC">
            <w:pPr>
              <w:autoSpaceDE w:val="0"/>
              <w:autoSpaceDN w:val="0"/>
              <w:adjustRightInd w:val="0"/>
              <w:spacing w:after="0"/>
              <w:jc w:val="both"/>
              <w:rPr>
                <w:rFonts w:eastAsia="Times New Roman" w:cstheme="minorHAnsi"/>
                <w:lang w:eastAsia="en-IN"/>
              </w:rPr>
            </w:pPr>
            <w:r w:rsidRPr="00E4155F">
              <w:rPr>
                <w:rFonts w:eastAsia="Times New Roman" w:cstheme="minorHAnsi"/>
                <w:color w:val="000000" w:themeColor="text1"/>
                <w:lang w:eastAsia="en-IN"/>
              </w:rPr>
              <w:t xml:space="preserve">As </w:t>
            </w:r>
            <w:r w:rsidRPr="0049668C">
              <w:rPr>
                <w:rFonts w:eastAsia="Times New Roman" w:cstheme="minorHAnsi"/>
                <w:lang w:eastAsia="en-IN"/>
              </w:rPr>
              <w:t>per attached BHEL GTC of ENQUIRY (BP200102</w:t>
            </w:r>
            <w:r w:rsidR="000453B7" w:rsidRPr="0049668C">
              <w:rPr>
                <w:rFonts w:eastAsia="Times New Roman" w:cstheme="minorHAnsi"/>
                <w:lang w:eastAsia="en-IN"/>
              </w:rPr>
              <w:t>B</w:t>
            </w:r>
            <w:r w:rsidRPr="0049668C">
              <w:rPr>
                <w:rFonts w:eastAsia="Times New Roman" w:cstheme="minorHAnsi"/>
                <w:lang w:eastAsia="en-IN"/>
              </w:rPr>
              <w:t>, Cl. No. 6)</w:t>
            </w:r>
          </w:p>
          <w:p w14:paraId="0B74E4C0" w14:textId="508D1F50" w:rsidR="006378E0" w:rsidRPr="00EA1666" w:rsidRDefault="00EA1666" w:rsidP="006378E0">
            <w:pPr>
              <w:autoSpaceDE w:val="0"/>
              <w:autoSpaceDN w:val="0"/>
              <w:adjustRightInd w:val="0"/>
              <w:spacing w:after="0"/>
              <w:jc w:val="both"/>
              <w:rPr>
                <w:rFonts w:eastAsia="Times New Roman" w:cstheme="minorHAnsi"/>
                <w:color w:val="000000" w:themeColor="text1"/>
                <w:lang w:eastAsia="en-IN"/>
              </w:rPr>
            </w:pPr>
            <w:r w:rsidRPr="00EA1666">
              <w:rPr>
                <w:rFonts w:eastAsia="Times New Roman" w:cstheme="minorHAnsi"/>
                <w:b/>
                <w:bCs/>
                <w:color w:val="000000" w:themeColor="text1"/>
                <w:lang w:eastAsia="en-IN"/>
              </w:rPr>
              <w:t xml:space="preserve">FOR THE 1ST LOT OF 1000 Nos. EACH FOR ITEM#01 &amp; ITEM#03, 1500 Nos EACH OF ITEM#04 &amp; ITEM#05 and 3500 Nos OF ITEM#02, SCHEDULED DELIVERY DATE SHALL </w:t>
            </w:r>
            <w:r w:rsidRPr="00EA1666">
              <w:rPr>
                <w:rFonts w:eastAsia="Times New Roman" w:cstheme="minorHAnsi"/>
                <w:b/>
                <w:bCs/>
                <w:color w:val="000000" w:themeColor="text1"/>
                <w:lang w:eastAsia="en-IN"/>
              </w:rPr>
              <w:lastRenderedPageBreak/>
              <w:t>BE WITHIN 60 DAYS FROM THE PO DT &amp; THEREAFTER FOR EACH SUBSQUENT LOT OF 1000 Nos EACH FOR ITEM#01 &amp; ITEM#03 ,1500 Nos EACH OF ITEM#04 &amp; ITEM#05 and 3500 Nos OF ITEM#02, SCHEDULED DELIVERY DATE SHALL BE WITHIN 30 DAYS FROM THE SCHEDULED DELIVERY DATE OF THE PREVIOUS LOT</w:t>
            </w:r>
            <w:r w:rsidR="006378E0" w:rsidRPr="00EA1666">
              <w:rPr>
                <w:rFonts w:eastAsia="Times New Roman" w:cstheme="minorHAnsi"/>
                <w:color w:val="000000" w:themeColor="text1"/>
                <w:lang w:eastAsia="en-IN"/>
              </w:rPr>
              <w:t>.</w:t>
            </w:r>
          </w:p>
          <w:p w14:paraId="563E703E" w14:textId="2E91C9F9" w:rsidR="0091435F" w:rsidRPr="006378E0" w:rsidRDefault="006378E0" w:rsidP="006378E0">
            <w:pPr>
              <w:autoSpaceDE w:val="0"/>
              <w:autoSpaceDN w:val="0"/>
              <w:adjustRightInd w:val="0"/>
              <w:spacing w:after="0"/>
              <w:jc w:val="both"/>
              <w:rPr>
                <w:rFonts w:ascii="Times New Roman" w:eastAsia="Times New Roman" w:hAnsi="Times New Roman" w:cs="Times New Roman"/>
                <w:bCs/>
                <w:color w:val="333333"/>
                <w:sz w:val="24"/>
                <w:szCs w:val="24"/>
                <w:lang w:eastAsia="en-IN" w:bidi="hi-IN"/>
              </w:rPr>
            </w:pPr>
            <w:r w:rsidRPr="006378E0">
              <w:rPr>
                <w:rFonts w:eastAsia="Times New Roman" w:cstheme="minorHAnsi"/>
                <w:bCs/>
                <w:lang w:eastAsia="en-IN"/>
              </w:rPr>
              <w:t>Early delivery is acceptable.</w:t>
            </w:r>
          </w:p>
        </w:tc>
      </w:tr>
      <w:tr w:rsidR="00E4155F" w:rsidRPr="00E4155F" w14:paraId="11FACACF" w14:textId="77777777" w:rsidTr="00A34991">
        <w:tc>
          <w:tcPr>
            <w:tcW w:w="570" w:type="dxa"/>
          </w:tcPr>
          <w:p w14:paraId="1C533887"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FAC4FF6"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PENALTY / LD</w:t>
            </w:r>
          </w:p>
        </w:tc>
        <w:tc>
          <w:tcPr>
            <w:tcW w:w="7938" w:type="dxa"/>
          </w:tcPr>
          <w:p w14:paraId="50845DB1" w14:textId="77777777" w:rsidR="00E4155F" w:rsidRPr="00951385" w:rsidRDefault="00E4155F" w:rsidP="00EA38DC">
            <w:pPr>
              <w:autoSpaceDE w:val="0"/>
              <w:autoSpaceDN w:val="0"/>
              <w:adjustRightInd w:val="0"/>
              <w:spacing w:after="0"/>
              <w:jc w:val="both"/>
              <w:rPr>
                <w:rFonts w:eastAsia="Times New Roman" w:cstheme="minorHAnsi"/>
                <w:lang w:eastAsia="en-IN"/>
              </w:rPr>
            </w:pPr>
            <w:r w:rsidRPr="00951385">
              <w:rPr>
                <w:rFonts w:eastAsia="Times New Roman" w:cstheme="minorHAnsi"/>
                <w:lang w:eastAsia="en-IN"/>
              </w:rPr>
              <w:t>As per attached BHEL GTC of ENQUIRY (BP200102</w:t>
            </w:r>
            <w:r w:rsidR="000453B7">
              <w:rPr>
                <w:rFonts w:eastAsia="Times New Roman" w:cstheme="minorHAnsi"/>
                <w:lang w:eastAsia="en-IN"/>
              </w:rPr>
              <w:t>B</w:t>
            </w:r>
            <w:r w:rsidRPr="00951385">
              <w:rPr>
                <w:rFonts w:eastAsia="Times New Roman" w:cstheme="minorHAnsi"/>
                <w:lang w:eastAsia="en-IN"/>
              </w:rPr>
              <w:t>, Cl. No. 9)</w:t>
            </w:r>
          </w:p>
          <w:p w14:paraId="010B3A87" w14:textId="77777777" w:rsidR="005D2AA7" w:rsidRDefault="00E4155F" w:rsidP="005D2AA7">
            <w:pPr>
              <w:autoSpaceDE w:val="0"/>
              <w:autoSpaceDN w:val="0"/>
              <w:adjustRightInd w:val="0"/>
              <w:spacing w:after="0"/>
              <w:jc w:val="both"/>
              <w:rPr>
                <w:rFonts w:eastAsia="Times New Roman" w:cstheme="minorHAnsi"/>
                <w:b/>
                <w:lang w:eastAsia="en-IN"/>
              </w:rPr>
            </w:pPr>
            <w:r w:rsidRPr="00951385">
              <w:rPr>
                <w:rFonts w:eastAsia="Times New Roman" w:cstheme="minorHAnsi"/>
                <w:lang w:eastAsia="en-IN"/>
              </w:rPr>
              <w:t xml:space="preserve">i.e. </w:t>
            </w:r>
            <w:r w:rsidR="005D2AA7" w:rsidRPr="005D2AA7">
              <w:rPr>
                <w:rFonts w:eastAsia="Times New Roman" w:cstheme="minorHAnsi"/>
                <w:b/>
                <w:lang w:eastAsia="en-IN"/>
              </w:rPr>
              <w:t xml:space="preserve">0.5% of the undelivered portion per week of delay or part thereof, subject to a maximum of 10% of the undelivered order value owing to </w:t>
            </w:r>
            <w:r w:rsidR="005D2AA7">
              <w:rPr>
                <w:rFonts w:eastAsia="Times New Roman" w:cstheme="minorHAnsi"/>
                <w:b/>
                <w:lang w:eastAsia="en-IN"/>
              </w:rPr>
              <w:t>delayed</w:t>
            </w:r>
            <w:r w:rsidR="005D2AA7" w:rsidRPr="005D2AA7">
              <w:rPr>
                <w:rFonts w:eastAsia="Times New Roman" w:cstheme="minorHAnsi"/>
                <w:b/>
                <w:lang w:eastAsia="en-IN"/>
              </w:rPr>
              <w:t xml:space="preserve"> delivery.  </w:t>
            </w:r>
          </w:p>
          <w:p w14:paraId="26D0FDC0" w14:textId="77777777" w:rsidR="00EF7749" w:rsidRPr="00EF7749" w:rsidRDefault="00EF7749" w:rsidP="005D2AA7">
            <w:pPr>
              <w:autoSpaceDE w:val="0"/>
              <w:autoSpaceDN w:val="0"/>
              <w:adjustRightInd w:val="0"/>
              <w:spacing w:after="0"/>
              <w:jc w:val="both"/>
              <w:rPr>
                <w:rFonts w:eastAsia="Times New Roman" w:cstheme="minorHAnsi"/>
                <w:b/>
                <w:sz w:val="12"/>
                <w:szCs w:val="12"/>
                <w:lang w:eastAsia="en-IN"/>
              </w:rPr>
            </w:pPr>
          </w:p>
          <w:p w14:paraId="3AA364C6" w14:textId="77777777" w:rsidR="005D2AA7" w:rsidRPr="00951385" w:rsidRDefault="005D2AA7" w:rsidP="005D2AA7">
            <w:pPr>
              <w:autoSpaceDE w:val="0"/>
              <w:autoSpaceDN w:val="0"/>
              <w:adjustRightInd w:val="0"/>
              <w:spacing w:after="0"/>
              <w:jc w:val="both"/>
              <w:rPr>
                <w:rFonts w:eastAsia="Times New Roman" w:cstheme="minorHAnsi"/>
                <w:lang w:eastAsia="en-IN"/>
              </w:rPr>
            </w:pPr>
            <w:r w:rsidRPr="005D2AA7">
              <w:rPr>
                <w:rFonts w:eastAsia="Times New Roman" w:cstheme="minorHAnsi"/>
                <w:b/>
                <w:lang w:eastAsia="en-IN"/>
              </w:rPr>
              <w:t xml:space="preserve">Total undelivered order value above shall be item wise, lot wise order value of </w:t>
            </w:r>
            <w:proofErr w:type="gramStart"/>
            <w:r w:rsidRPr="005D2AA7">
              <w:rPr>
                <w:rFonts w:eastAsia="Times New Roman" w:cstheme="minorHAnsi"/>
                <w:b/>
                <w:lang w:eastAsia="en-IN"/>
              </w:rPr>
              <w:t>PO .</w:t>
            </w:r>
            <w:proofErr w:type="gramEnd"/>
          </w:p>
          <w:p w14:paraId="295DE3D9" w14:textId="77777777" w:rsidR="00E4155F" w:rsidRPr="00E4155F" w:rsidRDefault="00E4155F" w:rsidP="00EF7749">
            <w:pPr>
              <w:autoSpaceDE w:val="0"/>
              <w:autoSpaceDN w:val="0"/>
              <w:adjustRightInd w:val="0"/>
              <w:spacing w:after="0"/>
              <w:jc w:val="both"/>
              <w:rPr>
                <w:rFonts w:cstheme="minorHAnsi"/>
                <w:bCs/>
                <w:iCs/>
                <w:color w:val="121212"/>
                <w:lang w:bidi="hi-IN"/>
              </w:rPr>
            </w:pPr>
            <w:r w:rsidRPr="00951385">
              <w:rPr>
                <w:rFonts w:cstheme="minorHAnsi"/>
                <w:bCs/>
                <w:i/>
                <w:iCs/>
                <w:lang w:bidi="hi-IN"/>
              </w:rPr>
              <w:t>On selection of any value other than 10%, bid shall be suitably loaded while evaluating the price-bid</w:t>
            </w:r>
            <w:r w:rsidR="00EF7749">
              <w:rPr>
                <w:rFonts w:cstheme="minorHAnsi"/>
                <w:bCs/>
                <w:i/>
                <w:iCs/>
                <w:lang w:bidi="hi-IN"/>
              </w:rPr>
              <w:t>.</w:t>
            </w:r>
          </w:p>
        </w:tc>
      </w:tr>
      <w:tr w:rsidR="00E4155F" w:rsidRPr="00E4155F" w14:paraId="247AF7B1" w14:textId="77777777" w:rsidTr="00A34991">
        <w:tc>
          <w:tcPr>
            <w:tcW w:w="570" w:type="dxa"/>
          </w:tcPr>
          <w:p w14:paraId="5D432BE8" w14:textId="77777777" w:rsidR="00E4155F" w:rsidRPr="00E4155F" w:rsidRDefault="00E4155F" w:rsidP="00E866C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4F852C6" w14:textId="77777777" w:rsidR="00E4155F" w:rsidRPr="00E4155F" w:rsidRDefault="00E4155F" w:rsidP="00E866C9">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BASIS</w:t>
            </w:r>
          </w:p>
        </w:tc>
        <w:tc>
          <w:tcPr>
            <w:tcW w:w="7938" w:type="dxa"/>
          </w:tcPr>
          <w:p w14:paraId="758C5A8E" w14:textId="77777777" w:rsidR="00E4155F" w:rsidRPr="00E4155F" w:rsidRDefault="00E4155F" w:rsidP="00AC4B6D">
            <w:pPr>
              <w:spacing w:after="0" w:line="360" w:lineRule="auto"/>
              <w:jc w:val="both"/>
              <w:rPr>
                <w:rFonts w:eastAsia="Times New Roman" w:cstheme="minorHAnsi"/>
                <w:bCs/>
                <w:color w:val="FF0000"/>
                <w:lang w:eastAsia="en-IN"/>
              </w:rPr>
            </w:pPr>
            <w:r w:rsidRPr="00E4155F">
              <w:rPr>
                <w:rFonts w:eastAsia="Times New Roman" w:cstheme="minorHAnsi"/>
                <w:bCs/>
                <w:lang w:eastAsia="en-IN"/>
              </w:rPr>
              <w:t>Firm Price basis</w:t>
            </w:r>
          </w:p>
        </w:tc>
      </w:tr>
      <w:tr w:rsidR="00E4155F" w:rsidRPr="00E4155F" w14:paraId="3B2F447C" w14:textId="77777777" w:rsidTr="00A34991">
        <w:tc>
          <w:tcPr>
            <w:tcW w:w="570" w:type="dxa"/>
          </w:tcPr>
          <w:p w14:paraId="1C7D0FC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4D21969"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PRICING TERMS</w:t>
            </w:r>
          </w:p>
        </w:tc>
        <w:tc>
          <w:tcPr>
            <w:tcW w:w="7938" w:type="dxa"/>
          </w:tcPr>
          <w:p w14:paraId="0B2590C3" w14:textId="77777777" w:rsidR="00E4155F" w:rsidRPr="00E4155F" w:rsidRDefault="00E4155F" w:rsidP="005D2AA7">
            <w:pPr>
              <w:autoSpaceDE w:val="0"/>
              <w:autoSpaceDN w:val="0"/>
              <w:adjustRightInd w:val="0"/>
              <w:spacing w:after="0" w:line="360" w:lineRule="auto"/>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(BP200102</w:t>
            </w:r>
            <w:r w:rsidR="005D2AA7">
              <w:rPr>
                <w:rFonts w:eastAsia="Times New Roman" w:cstheme="minorHAnsi"/>
                <w:color w:val="000000" w:themeColor="text1"/>
                <w:lang w:eastAsia="en-IN"/>
              </w:rPr>
              <w:t>B</w:t>
            </w:r>
            <w:r w:rsidRPr="00E4155F">
              <w:rPr>
                <w:rFonts w:eastAsia="Times New Roman" w:cstheme="minorHAnsi"/>
                <w:color w:val="000000" w:themeColor="text1"/>
                <w:lang w:eastAsia="en-IN"/>
              </w:rPr>
              <w:t>, Cl. No. 12)</w:t>
            </w:r>
          </w:p>
        </w:tc>
      </w:tr>
      <w:tr w:rsidR="00E4155F" w:rsidRPr="00E4155F" w14:paraId="3BFAC4CC" w14:textId="77777777" w:rsidTr="00A34991">
        <w:trPr>
          <w:trHeight w:val="70"/>
        </w:trPr>
        <w:tc>
          <w:tcPr>
            <w:tcW w:w="570" w:type="dxa"/>
          </w:tcPr>
          <w:p w14:paraId="1F63130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6DCCB8E"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VALIDITY</w:t>
            </w:r>
          </w:p>
        </w:tc>
        <w:tc>
          <w:tcPr>
            <w:tcW w:w="7938" w:type="dxa"/>
          </w:tcPr>
          <w:p w14:paraId="4F79D748" w14:textId="77777777" w:rsidR="00E4155F" w:rsidRPr="00E4155F" w:rsidRDefault="00E4155F" w:rsidP="00EA38DC">
            <w:pPr>
              <w:autoSpaceDE w:val="0"/>
              <w:autoSpaceDN w:val="0"/>
              <w:adjustRightInd w:val="0"/>
              <w:spacing w:after="0"/>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(BP200102</w:t>
            </w:r>
            <w:r w:rsidR="005D2AA7">
              <w:rPr>
                <w:rFonts w:eastAsia="Times New Roman" w:cstheme="minorHAnsi"/>
                <w:color w:val="000000" w:themeColor="text1"/>
                <w:lang w:eastAsia="en-IN"/>
              </w:rPr>
              <w:t>B</w:t>
            </w:r>
            <w:r w:rsidRPr="00E4155F">
              <w:rPr>
                <w:rFonts w:eastAsia="Times New Roman" w:cstheme="minorHAnsi"/>
                <w:color w:val="000000" w:themeColor="text1"/>
                <w:lang w:eastAsia="en-IN"/>
              </w:rPr>
              <w:t>, Cl. No. 13)</w:t>
            </w:r>
          </w:p>
          <w:p w14:paraId="1044D70D" w14:textId="77777777" w:rsidR="00E4155F" w:rsidRPr="00E4155F" w:rsidRDefault="00E4155F" w:rsidP="000441C8">
            <w:pPr>
              <w:autoSpaceDE w:val="0"/>
              <w:autoSpaceDN w:val="0"/>
              <w:adjustRightInd w:val="0"/>
              <w:spacing w:after="0"/>
              <w:jc w:val="both"/>
              <w:rPr>
                <w:rFonts w:cstheme="minorHAnsi"/>
                <w:bCs/>
                <w:iCs/>
                <w:color w:val="121212"/>
                <w:lang w:bidi="hi-IN"/>
              </w:rPr>
            </w:pPr>
            <w:r w:rsidRPr="00E4155F">
              <w:rPr>
                <w:rFonts w:cstheme="minorHAnsi"/>
                <w:bCs/>
                <w:iCs/>
                <w:color w:val="121212"/>
                <w:lang w:bidi="hi-IN"/>
              </w:rPr>
              <w:t xml:space="preserve">i.e. </w:t>
            </w:r>
            <w:r w:rsidRPr="00E4155F">
              <w:rPr>
                <w:rFonts w:cstheme="minorHAnsi"/>
                <w:b/>
                <w:bCs/>
                <w:iCs/>
                <w:color w:val="121212"/>
                <w:lang w:bidi="hi-IN"/>
              </w:rPr>
              <w:t>Offer shall be valid for a period of 90 days from the date of Techno- commercial (Part-I) bid opening date.</w:t>
            </w:r>
          </w:p>
        </w:tc>
      </w:tr>
      <w:tr w:rsidR="00E4155F" w:rsidRPr="00E4155F" w14:paraId="41CFF00C" w14:textId="77777777" w:rsidTr="00A34991">
        <w:tc>
          <w:tcPr>
            <w:tcW w:w="570" w:type="dxa"/>
          </w:tcPr>
          <w:p w14:paraId="1E5C8CFE"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F99BFAB"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TAXES &amp; DUTIES</w:t>
            </w:r>
          </w:p>
        </w:tc>
        <w:tc>
          <w:tcPr>
            <w:tcW w:w="7938" w:type="dxa"/>
          </w:tcPr>
          <w:p w14:paraId="285AE355" w14:textId="77777777" w:rsidR="00E4155F" w:rsidRPr="00E4155F" w:rsidRDefault="00E4155F" w:rsidP="00500D8B">
            <w:pPr>
              <w:spacing w:after="0" w:line="360" w:lineRule="auto"/>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(BP200102</w:t>
            </w:r>
            <w:r w:rsidR="00500D8B">
              <w:rPr>
                <w:rFonts w:eastAsia="Times New Roman" w:cstheme="minorHAnsi"/>
                <w:color w:val="000000" w:themeColor="text1"/>
                <w:lang w:eastAsia="en-IN"/>
              </w:rPr>
              <w:t>B</w:t>
            </w:r>
            <w:r w:rsidRPr="00E4155F">
              <w:rPr>
                <w:rFonts w:eastAsia="Times New Roman" w:cstheme="minorHAnsi"/>
                <w:color w:val="000000" w:themeColor="text1"/>
                <w:lang w:eastAsia="en-IN"/>
              </w:rPr>
              <w:t>, Cl. No. 14)</w:t>
            </w:r>
          </w:p>
        </w:tc>
      </w:tr>
      <w:tr w:rsidR="00E4155F" w:rsidRPr="00E4155F" w14:paraId="3E077D68" w14:textId="77777777" w:rsidTr="00A34991">
        <w:tc>
          <w:tcPr>
            <w:tcW w:w="570" w:type="dxa"/>
          </w:tcPr>
          <w:p w14:paraId="6138D0BA"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BAC5DA3" w14:textId="77777777" w:rsidR="00E4155F" w:rsidRPr="00E4155F" w:rsidRDefault="00E4155F" w:rsidP="00EA38DC">
            <w:pPr>
              <w:autoSpaceDE w:val="0"/>
              <w:autoSpaceDN w:val="0"/>
              <w:adjustRightInd w:val="0"/>
              <w:spacing w:after="0"/>
              <w:rPr>
                <w:rFonts w:cstheme="minorHAnsi"/>
                <w:b/>
                <w:bCs/>
                <w:iCs/>
                <w:color w:val="121212"/>
                <w:lang w:bidi="hi-IN"/>
              </w:rPr>
            </w:pPr>
            <w:r w:rsidRPr="00E4155F">
              <w:rPr>
                <w:rFonts w:eastAsia="Times New Roman" w:cstheme="minorHAnsi"/>
                <w:b/>
                <w:color w:val="000000" w:themeColor="text1"/>
                <w:lang w:eastAsia="en-IN"/>
              </w:rPr>
              <w:t>PAYMENT TERMS</w:t>
            </w:r>
          </w:p>
        </w:tc>
        <w:tc>
          <w:tcPr>
            <w:tcW w:w="7938" w:type="dxa"/>
          </w:tcPr>
          <w:p w14:paraId="7E912FE5" w14:textId="77777777" w:rsidR="00E4155F" w:rsidRPr="00E4155F" w:rsidRDefault="00E4155F" w:rsidP="00EA38DC">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(BP200102</w:t>
            </w:r>
            <w:r w:rsidR="00500D8B">
              <w:rPr>
                <w:rFonts w:eastAsia="Times New Roman" w:cstheme="minorHAnsi"/>
                <w:color w:val="000000" w:themeColor="text1"/>
                <w:lang w:eastAsia="en-IN"/>
              </w:rPr>
              <w:t>B</w:t>
            </w:r>
            <w:r w:rsidRPr="00E4155F">
              <w:rPr>
                <w:rFonts w:eastAsia="Times New Roman" w:cstheme="minorHAnsi"/>
                <w:color w:val="000000" w:themeColor="text1"/>
                <w:lang w:eastAsia="en-IN"/>
              </w:rPr>
              <w:t>, Cl. No. 16)</w:t>
            </w:r>
          </w:p>
          <w:p w14:paraId="22E763CC" w14:textId="77777777" w:rsidR="005F641F" w:rsidRPr="002547F2" w:rsidRDefault="005F641F" w:rsidP="005F641F">
            <w:pPr>
              <w:spacing w:after="0" w:line="240" w:lineRule="auto"/>
              <w:ind w:left="72" w:right="120"/>
              <w:jc w:val="both"/>
              <w:rPr>
                <w:rFonts w:ascii="Calibri" w:eastAsia="Times New Roman" w:hAnsi="Calibri" w:cs="Calibri"/>
                <w:sz w:val="12"/>
                <w:szCs w:val="12"/>
                <w:lang w:eastAsia="en-IN" w:bidi="hi-IN"/>
              </w:rPr>
            </w:pPr>
          </w:p>
          <w:p w14:paraId="21EC497A" w14:textId="77777777" w:rsidR="005F641F" w:rsidRPr="005F641F" w:rsidRDefault="005F641F" w:rsidP="005F641F">
            <w:pPr>
              <w:spacing w:after="0" w:line="240" w:lineRule="auto"/>
              <w:ind w:left="72" w:right="120"/>
              <w:jc w:val="both"/>
              <w:rPr>
                <w:rFonts w:ascii="Calibri" w:eastAsia="Times New Roman" w:hAnsi="Calibri" w:cs="Calibri"/>
                <w:lang w:eastAsia="en-IN" w:bidi="hi-IN"/>
              </w:rPr>
            </w:pPr>
            <w:r w:rsidRPr="005F641F">
              <w:rPr>
                <w:rFonts w:ascii="Calibri" w:eastAsia="Times New Roman" w:hAnsi="Calibri" w:cs="Calibri"/>
                <w:lang w:eastAsia="en-IN" w:bidi="hi-IN"/>
              </w:rPr>
              <w:t>i.e. 100% payment in 90 days of receipt (</w:t>
            </w:r>
            <w:r w:rsidRPr="005F641F">
              <w:rPr>
                <w:rFonts w:ascii="Calibri" w:eastAsia="Times New Roman" w:hAnsi="Calibri" w:cs="Calibri"/>
                <w:b/>
                <w:bCs/>
                <w:lang w:eastAsia="en-IN" w:bidi="hi-IN"/>
              </w:rPr>
              <w:t xml:space="preserve">45 days for Micro &amp; Small and 60 days for Medium enterprises as registered in </w:t>
            </w:r>
            <w:proofErr w:type="spellStart"/>
            <w:r w:rsidRPr="005F641F">
              <w:rPr>
                <w:rFonts w:ascii="Calibri" w:eastAsia="Times New Roman" w:hAnsi="Calibri" w:cs="Calibri"/>
                <w:b/>
                <w:bCs/>
                <w:lang w:eastAsia="en-IN" w:bidi="hi-IN"/>
              </w:rPr>
              <w:t>Udyam</w:t>
            </w:r>
            <w:proofErr w:type="spellEnd"/>
            <w:r w:rsidRPr="005F641F">
              <w:rPr>
                <w:rFonts w:ascii="Calibri" w:eastAsia="Times New Roman" w:hAnsi="Calibri" w:cs="Calibri"/>
                <w:b/>
                <w:bCs/>
                <w:lang w:eastAsia="en-IN" w:bidi="hi-IN"/>
              </w:rPr>
              <w:t xml:space="preserve"> certificate as per relevant MSME act in force</w:t>
            </w:r>
            <w:r w:rsidRPr="005F641F">
              <w:rPr>
                <w:rFonts w:ascii="Calibri" w:eastAsia="Times New Roman" w:hAnsi="Calibri" w:cs="Calibri"/>
                <w:lang w:eastAsia="en-IN" w:bidi="hi-IN"/>
              </w:rPr>
              <w:t>) and subject to acceptance of material and relevant documents at BHEL.</w:t>
            </w:r>
          </w:p>
          <w:p w14:paraId="00CB81ED" w14:textId="77777777" w:rsidR="005F641F" w:rsidRPr="00973110" w:rsidRDefault="005F641F" w:rsidP="005F641F">
            <w:pPr>
              <w:spacing w:after="0" w:line="240" w:lineRule="auto"/>
              <w:ind w:left="72" w:right="120"/>
              <w:jc w:val="both"/>
              <w:rPr>
                <w:rFonts w:ascii="Calibri" w:eastAsia="Times New Roman" w:hAnsi="Calibri" w:cs="Calibri"/>
                <w:sz w:val="6"/>
                <w:szCs w:val="6"/>
                <w:lang w:eastAsia="en-IN" w:bidi="hi-IN"/>
              </w:rPr>
            </w:pPr>
            <w:r w:rsidRPr="005F641F">
              <w:rPr>
                <w:rFonts w:ascii="Calibri" w:eastAsia="Times New Roman" w:hAnsi="Calibri" w:cs="Calibri"/>
                <w:lang w:eastAsia="en-IN" w:bidi="hi-IN"/>
              </w:rPr>
              <w:t> </w:t>
            </w:r>
          </w:p>
          <w:p w14:paraId="1A4401D8" w14:textId="77777777" w:rsidR="00E4155F" w:rsidRPr="00E4155F" w:rsidRDefault="005F641F" w:rsidP="000441C8">
            <w:pPr>
              <w:spacing w:after="0" w:line="240" w:lineRule="auto"/>
              <w:ind w:left="72" w:right="120"/>
              <w:jc w:val="both"/>
              <w:rPr>
                <w:rFonts w:cstheme="minorHAnsi"/>
                <w:bCs/>
                <w:iCs/>
                <w:color w:val="121212"/>
                <w:lang w:bidi="hi-IN"/>
              </w:rPr>
            </w:pPr>
            <w:r w:rsidRPr="005F641F">
              <w:rPr>
                <w:rFonts w:ascii="Calibri" w:eastAsia="Times New Roman" w:hAnsi="Calibri" w:cs="Calibri"/>
                <w:lang w:eastAsia="en-IN" w:bidi="hi-IN"/>
              </w:rPr>
              <w:t>Any deviation from the above payment terms, if accepted (by BHEL), shall be loaded @ SBI base rate + 6% for the purpose of bid evaluation.</w:t>
            </w:r>
          </w:p>
        </w:tc>
      </w:tr>
      <w:tr w:rsidR="00E4155F" w:rsidRPr="00E4155F" w14:paraId="39F0EA8E" w14:textId="77777777" w:rsidTr="00A34991">
        <w:tc>
          <w:tcPr>
            <w:tcW w:w="570" w:type="dxa"/>
          </w:tcPr>
          <w:p w14:paraId="4062DE2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BF063F8"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themeColor="text1"/>
                <w:lang w:eastAsia="en-IN"/>
              </w:rPr>
              <w:t>TECHNICAL CONDITION</w:t>
            </w:r>
          </w:p>
        </w:tc>
        <w:tc>
          <w:tcPr>
            <w:tcW w:w="7938" w:type="dxa"/>
          </w:tcPr>
          <w:p w14:paraId="4037DB9D" w14:textId="3F7B5CBE" w:rsidR="00E4155F" w:rsidRPr="00E4155F" w:rsidRDefault="001E1E8D" w:rsidP="002547F2">
            <w:pPr>
              <w:autoSpaceDE w:val="0"/>
              <w:autoSpaceDN w:val="0"/>
              <w:adjustRightInd w:val="0"/>
              <w:spacing w:after="0" w:line="360" w:lineRule="auto"/>
              <w:jc w:val="both"/>
              <w:rPr>
                <w:rFonts w:eastAsia="Times New Roman" w:cstheme="minorHAnsi"/>
                <w:lang w:eastAsia="en-IN"/>
              </w:rPr>
            </w:pPr>
            <w:r>
              <w:rPr>
                <w:rFonts w:ascii="NimbusRoman-Regular" w:hAnsi="NimbusRoman-Regular" w:cs="NimbusRoman-Regular"/>
                <w:sz w:val="20"/>
                <w:szCs w:val="20"/>
                <w:lang w:bidi="hi-IN"/>
              </w:rPr>
              <w:t>SUPPLIER`S IDENTIFICATION MARK SHOULD BE ON EACH JOB</w:t>
            </w:r>
          </w:p>
        </w:tc>
      </w:tr>
      <w:tr w:rsidR="00E4155F" w:rsidRPr="00E4155F" w14:paraId="73EF8972" w14:textId="77777777" w:rsidTr="00A34991">
        <w:tc>
          <w:tcPr>
            <w:tcW w:w="570" w:type="dxa"/>
          </w:tcPr>
          <w:p w14:paraId="6A631F3A"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7B1E582"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SAMPLE</w:t>
            </w:r>
          </w:p>
        </w:tc>
        <w:tc>
          <w:tcPr>
            <w:tcW w:w="7938" w:type="dxa"/>
          </w:tcPr>
          <w:p w14:paraId="7EBEAC93" w14:textId="77777777" w:rsidR="00E4155F" w:rsidRPr="00E4155F" w:rsidRDefault="00E4155F" w:rsidP="00604F3B">
            <w:pPr>
              <w:autoSpaceDE w:val="0"/>
              <w:autoSpaceDN w:val="0"/>
              <w:adjustRightInd w:val="0"/>
              <w:spacing w:after="0" w:line="360" w:lineRule="auto"/>
              <w:jc w:val="both"/>
              <w:rPr>
                <w:rFonts w:eastAsia="Times New Roman" w:cstheme="minorHAnsi"/>
                <w:lang w:eastAsia="en-IN"/>
              </w:rPr>
            </w:pPr>
            <w:r w:rsidRPr="00E4155F">
              <w:rPr>
                <w:rFonts w:eastAsia="Times New Roman" w:cstheme="minorHAnsi"/>
                <w:lang w:eastAsia="en-IN"/>
              </w:rPr>
              <w:t>No</w:t>
            </w:r>
          </w:p>
        </w:tc>
      </w:tr>
      <w:tr w:rsidR="00E4155F" w:rsidRPr="00E4155F" w14:paraId="7E2E40C6" w14:textId="77777777" w:rsidTr="00A34991">
        <w:tc>
          <w:tcPr>
            <w:tcW w:w="570" w:type="dxa"/>
          </w:tcPr>
          <w:p w14:paraId="4778D8F8"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22873FF"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INSPECTION CONDITION</w:t>
            </w:r>
          </w:p>
        </w:tc>
        <w:tc>
          <w:tcPr>
            <w:tcW w:w="7938" w:type="dxa"/>
          </w:tcPr>
          <w:p w14:paraId="64F69F34" w14:textId="77777777" w:rsidR="00E4155F" w:rsidRPr="00451DE9" w:rsidRDefault="00E4155F" w:rsidP="00EA38DC">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As per attached BHEL GTC of ENQUIRY (BP200102</w:t>
            </w:r>
            <w:r w:rsidR="004D5AA8">
              <w:rPr>
                <w:rFonts w:eastAsia="Times New Roman" w:cstheme="minorHAnsi"/>
                <w:color w:val="000000" w:themeColor="text1"/>
                <w:lang w:eastAsia="en-IN"/>
              </w:rPr>
              <w:t>B</w:t>
            </w:r>
            <w:r w:rsidRPr="00E4155F">
              <w:rPr>
                <w:rFonts w:eastAsia="Times New Roman" w:cstheme="minorHAnsi"/>
                <w:color w:val="000000" w:themeColor="text1"/>
                <w:lang w:eastAsia="en-IN"/>
              </w:rPr>
              <w:t>, Cl. No. 17)</w:t>
            </w:r>
          </w:p>
          <w:p w14:paraId="6446761E" w14:textId="79881FEC" w:rsidR="00E4155F" w:rsidRPr="00E4155F" w:rsidRDefault="00E4155F" w:rsidP="00451DE9">
            <w:pPr>
              <w:autoSpaceDE w:val="0"/>
              <w:autoSpaceDN w:val="0"/>
              <w:adjustRightInd w:val="0"/>
              <w:spacing w:after="0"/>
              <w:jc w:val="both"/>
              <w:rPr>
                <w:rFonts w:eastAsia="Times New Roman" w:cstheme="minorHAnsi"/>
                <w:color w:val="000000"/>
                <w:lang w:eastAsia="en-IN"/>
              </w:rPr>
            </w:pPr>
            <w:r w:rsidRPr="00451DE9">
              <w:rPr>
                <w:rFonts w:eastAsia="Times New Roman" w:cstheme="minorHAnsi"/>
                <w:color w:val="000000" w:themeColor="text1"/>
                <w:lang w:eastAsia="en-IN"/>
              </w:rPr>
              <w:t xml:space="preserve">- </w:t>
            </w:r>
            <w:r w:rsidR="00451DE9" w:rsidRPr="00451DE9">
              <w:rPr>
                <w:rFonts w:asciiTheme="majorHAnsi" w:eastAsia="Times New Roman" w:hAnsiTheme="majorHAnsi" w:cstheme="minorHAnsi"/>
                <w:b/>
                <w:bCs/>
                <w:color w:val="000000" w:themeColor="text1"/>
                <w:lang w:eastAsia="en-IN"/>
              </w:rPr>
              <w:t>BY</w:t>
            </w:r>
            <w:r w:rsidR="00451DE9" w:rsidRPr="00451DE9">
              <w:rPr>
                <w:rFonts w:asciiTheme="majorHAnsi" w:hAnsiTheme="majorHAnsi"/>
                <w:b/>
                <w:bCs/>
                <w:color w:val="2C3F7E"/>
                <w:sz w:val="20"/>
                <w:szCs w:val="20"/>
                <w:shd w:val="clear" w:color="auto" w:fill="D6FFCC"/>
              </w:rPr>
              <w:t xml:space="preserve"> </w:t>
            </w:r>
            <w:r w:rsidR="00451DE9" w:rsidRPr="00451DE9">
              <w:rPr>
                <w:rFonts w:asciiTheme="majorHAnsi" w:eastAsia="Times New Roman" w:hAnsiTheme="majorHAnsi" w:cstheme="minorHAnsi"/>
                <w:b/>
                <w:bCs/>
                <w:color w:val="000000" w:themeColor="text1"/>
                <w:lang w:eastAsia="en-IN"/>
              </w:rPr>
              <w:t xml:space="preserve">BHEL AT </w:t>
            </w:r>
            <w:r w:rsidR="001E1E8D">
              <w:rPr>
                <w:rFonts w:asciiTheme="majorHAnsi" w:eastAsia="Times New Roman" w:hAnsiTheme="majorHAnsi" w:cstheme="minorHAnsi"/>
                <w:b/>
                <w:bCs/>
                <w:color w:val="000000" w:themeColor="text1"/>
                <w:lang w:eastAsia="en-IN"/>
              </w:rPr>
              <w:t>BHEL BHOPAL</w:t>
            </w:r>
          </w:p>
        </w:tc>
      </w:tr>
      <w:tr w:rsidR="00E4155F" w:rsidRPr="00E4155F" w14:paraId="2265C572" w14:textId="77777777" w:rsidTr="00A34991">
        <w:tc>
          <w:tcPr>
            <w:tcW w:w="570" w:type="dxa"/>
          </w:tcPr>
          <w:p w14:paraId="4F77F100"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657D9E"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TEST CERTIFICATE</w:t>
            </w:r>
          </w:p>
        </w:tc>
        <w:tc>
          <w:tcPr>
            <w:tcW w:w="7938" w:type="dxa"/>
          </w:tcPr>
          <w:p w14:paraId="1B90F077" w14:textId="4DC92F05" w:rsidR="00E4155F" w:rsidRPr="00E4155F" w:rsidRDefault="00E4155F" w:rsidP="002547F2">
            <w:pPr>
              <w:autoSpaceDE w:val="0"/>
              <w:autoSpaceDN w:val="0"/>
              <w:adjustRightInd w:val="0"/>
              <w:spacing w:after="0"/>
              <w:jc w:val="both"/>
              <w:rPr>
                <w:rFonts w:eastAsia="Times New Roman" w:cstheme="minorHAnsi"/>
                <w:color w:val="FF0000"/>
                <w:lang w:eastAsia="en-IN"/>
              </w:rPr>
            </w:pPr>
            <w:r w:rsidRPr="00E4155F">
              <w:rPr>
                <w:rFonts w:eastAsia="Times New Roman" w:cstheme="minorHAnsi"/>
                <w:lang w:eastAsia="en-IN"/>
              </w:rPr>
              <w:t xml:space="preserve">All Material TC to be supplied along with material as per </w:t>
            </w:r>
            <w:r w:rsidR="001E1E8D">
              <w:rPr>
                <w:rFonts w:eastAsia="Times New Roman" w:cstheme="minorHAnsi"/>
                <w:lang w:eastAsia="en-IN"/>
              </w:rPr>
              <w:t>BHEL</w:t>
            </w:r>
            <w:r w:rsidR="00A55402">
              <w:rPr>
                <w:rFonts w:asciiTheme="majorHAnsi" w:hAnsiTheme="majorHAnsi" w:cs="Times New Roman"/>
                <w:sz w:val="18"/>
                <w:szCs w:val="18"/>
                <w:lang w:bidi="hi-IN"/>
              </w:rPr>
              <w:t xml:space="preserve"> </w:t>
            </w:r>
            <w:r w:rsidR="00A55402" w:rsidRPr="00884117">
              <w:rPr>
                <w:rFonts w:asciiTheme="majorHAnsi" w:hAnsiTheme="majorHAnsi" w:cs="Times New Roman"/>
                <w:sz w:val="18"/>
                <w:szCs w:val="18"/>
                <w:lang w:bidi="hi-IN"/>
              </w:rPr>
              <w:t>SPEC. LATEST REVISION</w:t>
            </w:r>
            <w:r w:rsidR="00A55402">
              <w:rPr>
                <w:rFonts w:asciiTheme="majorHAnsi" w:hAnsiTheme="majorHAnsi" w:cs="Times New Roman"/>
                <w:sz w:val="18"/>
                <w:szCs w:val="18"/>
                <w:lang w:bidi="hi-IN"/>
              </w:rPr>
              <w:t xml:space="preserve"> &amp; </w:t>
            </w:r>
            <w:r w:rsidRPr="00E4155F">
              <w:rPr>
                <w:rFonts w:eastAsia="Times New Roman" w:cstheme="minorHAnsi"/>
                <w:lang w:eastAsia="en-IN"/>
              </w:rPr>
              <w:t>Dr</w:t>
            </w:r>
            <w:r w:rsidR="00A55402">
              <w:rPr>
                <w:rFonts w:eastAsia="Times New Roman" w:cstheme="minorHAnsi"/>
                <w:lang w:eastAsia="en-IN"/>
              </w:rPr>
              <w:t>awin</w:t>
            </w:r>
            <w:r w:rsidRPr="00E4155F">
              <w:rPr>
                <w:rFonts w:eastAsia="Times New Roman" w:cstheme="minorHAnsi"/>
                <w:lang w:eastAsia="en-IN"/>
              </w:rPr>
              <w:t>g</w:t>
            </w:r>
            <w:r w:rsidR="00A55402">
              <w:rPr>
                <w:rFonts w:eastAsia="Times New Roman" w:cstheme="minorHAnsi"/>
                <w:lang w:eastAsia="en-IN"/>
              </w:rPr>
              <w:t>s</w:t>
            </w:r>
            <w:r w:rsidRPr="00E4155F">
              <w:rPr>
                <w:rFonts w:eastAsia="Times New Roman" w:cstheme="minorHAnsi"/>
                <w:lang w:eastAsia="en-IN"/>
              </w:rPr>
              <w:t xml:space="preserve"> and TC should </w:t>
            </w:r>
            <w:r w:rsidRPr="00E4155F">
              <w:rPr>
                <w:rFonts w:cstheme="minorHAnsi"/>
                <w:bCs/>
                <w:lang w:bidi="hi-IN"/>
              </w:rPr>
              <w:t xml:space="preserve">incorporate </w:t>
            </w:r>
            <w:proofErr w:type="spellStart"/>
            <w:proofErr w:type="gramStart"/>
            <w:r w:rsidRPr="00E4155F">
              <w:rPr>
                <w:rFonts w:cstheme="minorHAnsi"/>
                <w:bCs/>
                <w:lang w:bidi="hi-IN"/>
              </w:rPr>
              <w:t>Drg</w:t>
            </w:r>
            <w:proofErr w:type="spellEnd"/>
            <w:r w:rsidRPr="00E4155F">
              <w:rPr>
                <w:rFonts w:cstheme="minorHAnsi"/>
                <w:bCs/>
                <w:lang w:bidi="hi-IN"/>
              </w:rPr>
              <w:t>./</w:t>
            </w:r>
            <w:proofErr w:type="gramEnd"/>
            <w:r w:rsidRPr="00E4155F">
              <w:rPr>
                <w:rFonts w:cstheme="minorHAnsi"/>
                <w:bCs/>
                <w:lang w:bidi="hi-IN"/>
              </w:rPr>
              <w:t>Spec. as mentioned in item description.</w:t>
            </w:r>
          </w:p>
        </w:tc>
      </w:tr>
      <w:tr w:rsidR="00E4155F" w:rsidRPr="00E4155F" w14:paraId="729FF232" w14:textId="77777777" w:rsidTr="00A34991">
        <w:tc>
          <w:tcPr>
            <w:tcW w:w="570" w:type="dxa"/>
          </w:tcPr>
          <w:p w14:paraId="3554737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3DD8567"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 WARRANTY</w:t>
            </w:r>
          </w:p>
        </w:tc>
        <w:tc>
          <w:tcPr>
            <w:tcW w:w="7938" w:type="dxa"/>
          </w:tcPr>
          <w:p w14:paraId="6453819B" w14:textId="77777777" w:rsidR="00E4155F" w:rsidRPr="00E4155F" w:rsidRDefault="00E4155F" w:rsidP="004D5AA8">
            <w:pPr>
              <w:autoSpaceDE w:val="0"/>
              <w:autoSpaceDN w:val="0"/>
              <w:adjustRightInd w:val="0"/>
              <w:spacing w:after="0"/>
              <w:jc w:val="both"/>
              <w:rPr>
                <w:rFonts w:eastAsia="Times New Roman" w:cstheme="minorHAnsi"/>
                <w:b/>
                <w:color w:val="000000" w:themeColor="text1"/>
                <w:lang w:eastAsia="en-IN"/>
              </w:rPr>
            </w:pPr>
            <w:r w:rsidRPr="00E4155F">
              <w:rPr>
                <w:rFonts w:eastAsia="Times New Roman" w:cstheme="minorHAnsi"/>
                <w:color w:val="000000" w:themeColor="text1"/>
                <w:lang w:eastAsia="en-IN"/>
              </w:rPr>
              <w:t>As per attached BHEL GTC of ENQUIRY (BP200102</w:t>
            </w:r>
            <w:r w:rsidR="004D5AA8">
              <w:rPr>
                <w:rFonts w:eastAsia="Times New Roman" w:cstheme="minorHAnsi"/>
                <w:color w:val="000000" w:themeColor="text1"/>
                <w:lang w:eastAsia="en-IN"/>
              </w:rPr>
              <w:t>B</w:t>
            </w:r>
            <w:r w:rsidRPr="00E4155F">
              <w:rPr>
                <w:rFonts w:eastAsia="Times New Roman" w:cstheme="minorHAnsi"/>
                <w:color w:val="000000" w:themeColor="text1"/>
                <w:lang w:eastAsia="en-IN"/>
              </w:rPr>
              <w:t>, Cl. No. 18)</w:t>
            </w:r>
          </w:p>
        </w:tc>
      </w:tr>
      <w:tr w:rsidR="00E4155F" w:rsidRPr="00E4155F" w14:paraId="337D1FC2" w14:textId="77777777" w:rsidTr="00A34991">
        <w:trPr>
          <w:trHeight w:val="112"/>
        </w:trPr>
        <w:tc>
          <w:tcPr>
            <w:tcW w:w="570" w:type="dxa"/>
          </w:tcPr>
          <w:p w14:paraId="7D1B4EAA"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1BA5BC2E"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CERTIFICATE</w:t>
            </w:r>
          </w:p>
        </w:tc>
        <w:tc>
          <w:tcPr>
            <w:tcW w:w="7938" w:type="dxa"/>
          </w:tcPr>
          <w:p w14:paraId="40310442" w14:textId="77777777" w:rsidR="00E4155F" w:rsidRPr="00E4155F" w:rsidRDefault="00E4155F" w:rsidP="002547F2">
            <w:pPr>
              <w:autoSpaceDE w:val="0"/>
              <w:autoSpaceDN w:val="0"/>
              <w:adjustRightInd w:val="0"/>
              <w:spacing w:after="0"/>
              <w:jc w:val="both"/>
              <w:rPr>
                <w:rFonts w:cstheme="minorHAnsi"/>
                <w:bCs/>
                <w:lang w:bidi="hi-IN"/>
              </w:rPr>
            </w:pPr>
            <w:r w:rsidRPr="00E4155F">
              <w:rPr>
                <w:rFonts w:eastAsia="Times New Roman" w:cstheme="minorHAnsi"/>
                <w:lang w:eastAsia="en-IN"/>
              </w:rPr>
              <w:t>GC to be supplied along with the material and G</w:t>
            </w:r>
            <w:r w:rsidRPr="00E4155F">
              <w:rPr>
                <w:rFonts w:cstheme="minorHAnsi"/>
                <w:bCs/>
                <w:lang w:bidi="hi-IN"/>
              </w:rPr>
              <w:t xml:space="preserve">C should incorporate </w:t>
            </w:r>
            <w:proofErr w:type="spellStart"/>
            <w:proofErr w:type="gramStart"/>
            <w:r w:rsidRPr="00E4155F">
              <w:rPr>
                <w:rFonts w:cstheme="minorHAnsi"/>
                <w:bCs/>
                <w:lang w:bidi="hi-IN"/>
              </w:rPr>
              <w:t>Drg</w:t>
            </w:r>
            <w:proofErr w:type="spellEnd"/>
            <w:r w:rsidRPr="00E4155F">
              <w:rPr>
                <w:rFonts w:cstheme="minorHAnsi"/>
                <w:bCs/>
                <w:lang w:bidi="hi-IN"/>
              </w:rPr>
              <w:t>./</w:t>
            </w:r>
            <w:proofErr w:type="gramEnd"/>
            <w:r w:rsidRPr="00E4155F">
              <w:rPr>
                <w:rFonts w:cstheme="minorHAnsi"/>
                <w:bCs/>
                <w:lang w:bidi="hi-IN"/>
              </w:rPr>
              <w:t>Spec. as mentioned in item description.</w:t>
            </w:r>
          </w:p>
        </w:tc>
      </w:tr>
      <w:tr w:rsidR="00E4155F" w:rsidRPr="00E4155F" w14:paraId="3DA1930B" w14:textId="77777777" w:rsidTr="00A34991">
        <w:trPr>
          <w:trHeight w:val="70"/>
        </w:trPr>
        <w:tc>
          <w:tcPr>
            <w:tcW w:w="570" w:type="dxa"/>
          </w:tcPr>
          <w:p w14:paraId="62382FC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08D4753"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EVALUATION CRITERIA</w:t>
            </w:r>
          </w:p>
        </w:tc>
        <w:tc>
          <w:tcPr>
            <w:tcW w:w="7938" w:type="dxa"/>
          </w:tcPr>
          <w:p w14:paraId="66F5FBD0" w14:textId="77777777" w:rsidR="00E4155F" w:rsidRPr="00E4155F" w:rsidRDefault="00E4155F" w:rsidP="00EA38DC">
            <w:pPr>
              <w:autoSpaceDE w:val="0"/>
              <w:autoSpaceDN w:val="0"/>
              <w:adjustRightInd w:val="0"/>
              <w:spacing w:after="0"/>
              <w:jc w:val="both"/>
              <w:rPr>
                <w:rFonts w:eastAsia="Times New Roman" w:cstheme="minorHAnsi"/>
                <w:lang w:eastAsia="en-IN"/>
              </w:rPr>
            </w:pPr>
            <w:r w:rsidRPr="00E4155F">
              <w:rPr>
                <w:rFonts w:eastAsia="Times New Roman" w:cstheme="minorHAnsi"/>
                <w:color w:val="000000" w:themeColor="text1"/>
                <w:lang w:eastAsia="en-IN"/>
              </w:rPr>
              <w:t>As per attached BHEL GTC of ENQUIRY (BP200102</w:t>
            </w:r>
            <w:r w:rsidR="004D5AA8">
              <w:rPr>
                <w:rFonts w:eastAsia="Times New Roman" w:cstheme="minorHAnsi"/>
                <w:color w:val="000000" w:themeColor="text1"/>
                <w:lang w:eastAsia="en-IN"/>
              </w:rPr>
              <w:t>B</w:t>
            </w:r>
            <w:r w:rsidRPr="00E4155F">
              <w:rPr>
                <w:rFonts w:eastAsia="Times New Roman" w:cstheme="minorHAnsi"/>
                <w:color w:val="000000" w:themeColor="text1"/>
                <w:lang w:eastAsia="en-IN"/>
              </w:rPr>
              <w:t>, Cl. No. 19)</w:t>
            </w:r>
          </w:p>
          <w:p w14:paraId="05CA5167" w14:textId="02D0F06D" w:rsidR="00E4155F" w:rsidRPr="00E4155F" w:rsidRDefault="00E4155F" w:rsidP="00C91B9B">
            <w:pPr>
              <w:autoSpaceDE w:val="0"/>
              <w:autoSpaceDN w:val="0"/>
              <w:adjustRightInd w:val="0"/>
              <w:spacing w:after="0" w:line="360" w:lineRule="auto"/>
              <w:jc w:val="both"/>
              <w:rPr>
                <w:rFonts w:eastAsia="Times New Roman" w:cstheme="minorHAnsi"/>
                <w:color w:val="FF0000"/>
                <w:lang w:eastAsia="en-IN"/>
              </w:rPr>
            </w:pPr>
            <w:r w:rsidRPr="00E4155F">
              <w:rPr>
                <w:rFonts w:eastAsia="Times New Roman" w:cstheme="minorHAnsi"/>
                <w:lang w:eastAsia="en-IN"/>
              </w:rPr>
              <w:t xml:space="preserve">- </w:t>
            </w:r>
            <w:r w:rsidR="001E1E8D" w:rsidRPr="001E1E8D">
              <w:rPr>
                <w:rFonts w:asciiTheme="majorHAnsi" w:eastAsia="Times New Roman" w:hAnsiTheme="majorHAnsi" w:cstheme="minorHAnsi"/>
                <w:b/>
                <w:bCs/>
                <w:color w:val="000000" w:themeColor="text1"/>
                <w:lang w:eastAsia="en-IN"/>
              </w:rPr>
              <w:t>Individual item L1 basis</w:t>
            </w:r>
          </w:p>
        </w:tc>
      </w:tr>
      <w:tr w:rsidR="00E4155F" w:rsidRPr="00E4155F" w14:paraId="53509BD7" w14:textId="77777777" w:rsidTr="00A34991">
        <w:tc>
          <w:tcPr>
            <w:tcW w:w="570" w:type="dxa"/>
          </w:tcPr>
          <w:p w14:paraId="7A92D06E"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6D52F814" w14:textId="77777777" w:rsidR="00E4155F" w:rsidRPr="00E4155F" w:rsidRDefault="00E4155F" w:rsidP="006A209D">
            <w:pPr>
              <w:spacing w:after="0" w:line="235" w:lineRule="atLeast"/>
              <w:rPr>
                <w:rFonts w:eastAsia="Times New Roman" w:cstheme="minorHAnsi"/>
                <w:b/>
                <w:bCs/>
                <w:lang w:eastAsia="en-IN"/>
              </w:rPr>
            </w:pPr>
            <w:r w:rsidRPr="00E4155F">
              <w:rPr>
                <w:rFonts w:eastAsia="Times New Roman" w:cstheme="minorHAnsi"/>
                <w:b/>
                <w:bCs/>
                <w:lang w:eastAsia="en-IN"/>
              </w:rPr>
              <w:t>BID SECURITY/ Earnest Money Deposit (EMD)</w:t>
            </w:r>
          </w:p>
        </w:tc>
        <w:tc>
          <w:tcPr>
            <w:tcW w:w="7938" w:type="dxa"/>
          </w:tcPr>
          <w:p w14:paraId="23041BAA" w14:textId="77777777" w:rsidR="00E4155F" w:rsidRPr="00E4155F" w:rsidRDefault="00E4155F" w:rsidP="00DF4A1A">
            <w:pPr>
              <w:spacing w:after="120" w:line="235" w:lineRule="atLeast"/>
              <w:jc w:val="both"/>
              <w:rPr>
                <w:rFonts w:eastAsia="Times New Roman" w:cstheme="minorHAnsi"/>
                <w:lang w:eastAsia="en-IN"/>
              </w:rPr>
            </w:pPr>
            <w:r w:rsidRPr="00E4155F">
              <w:rPr>
                <w:rFonts w:eastAsia="Times New Roman" w:cstheme="minorHAnsi"/>
                <w:lang w:eastAsia="en-IN"/>
              </w:rPr>
              <w:t>Not Applicable</w:t>
            </w:r>
          </w:p>
          <w:p w14:paraId="6FA62118" w14:textId="77777777" w:rsidR="00E4155F" w:rsidRPr="00E4155F" w:rsidRDefault="00E4155F" w:rsidP="00C91B9B">
            <w:pPr>
              <w:pStyle w:val="ListParagraph"/>
              <w:spacing w:after="120" w:line="235" w:lineRule="atLeast"/>
              <w:ind w:left="360"/>
              <w:jc w:val="both"/>
              <w:rPr>
                <w:rFonts w:eastAsia="Times New Roman" w:cstheme="minorHAnsi"/>
                <w:lang w:eastAsia="en-IN"/>
              </w:rPr>
            </w:pPr>
          </w:p>
        </w:tc>
      </w:tr>
      <w:tr w:rsidR="003B45F9" w:rsidRPr="00E4155F" w14:paraId="644864D5" w14:textId="77777777" w:rsidTr="00A34991">
        <w:tc>
          <w:tcPr>
            <w:tcW w:w="570" w:type="dxa"/>
          </w:tcPr>
          <w:p w14:paraId="56776657" w14:textId="77777777" w:rsidR="003B45F9" w:rsidRPr="00E4155F" w:rsidRDefault="003B45F9" w:rsidP="003B45F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3D9DEC46" w14:textId="77777777" w:rsidR="003B45F9" w:rsidRPr="00E4155F" w:rsidRDefault="003B45F9" w:rsidP="003B45F9">
            <w:pPr>
              <w:spacing w:after="120" w:line="235" w:lineRule="atLeast"/>
              <w:jc w:val="both"/>
              <w:rPr>
                <w:rFonts w:eastAsia="Times New Roman" w:cstheme="minorHAnsi"/>
                <w:lang w:eastAsia="en-IN"/>
              </w:rPr>
            </w:pPr>
            <w:r w:rsidRPr="00E4155F">
              <w:rPr>
                <w:rFonts w:eastAsia="Times New Roman" w:cstheme="minorHAnsi"/>
                <w:b/>
                <w:bCs/>
                <w:lang w:eastAsia="en-IN"/>
              </w:rPr>
              <w:t>PERFORMANCE SECURITY (PBG)</w:t>
            </w:r>
          </w:p>
        </w:tc>
        <w:tc>
          <w:tcPr>
            <w:tcW w:w="7938" w:type="dxa"/>
          </w:tcPr>
          <w:p w14:paraId="6E7E1D02" w14:textId="77777777" w:rsidR="008C16CA" w:rsidRPr="00E4155F" w:rsidRDefault="008C16CA" w:rsidP="008C16CA">
            <w:pPr>
              <w:spacing w:after="120" w:line="235" w:lineRule="atLeast"/>
              <w:jc w:val="both"/>
              <w:rPr>
                <w:rFonts w:eastAsia="Times New Roman" w:cstheme="minorHAnsi"/>
                <w:lang w:eastAsia="en-IN"/>
              </w:rPr>
            </w:pPr>
            <w:r w:rsidRPr="00E4155F">
              <w:rPr>
                <w:rFonts w:eastAsia="Times New Roman" w:cstheme="minorHAnsi"/>
                <w:lang w:eastAsia="en-IN"/>
              </w:rPr>
              <w:t>Not Applicable</w:t>
            </w:r>
          </w:p>
          <w:p w14:paraId="772BBEEC" w14:textId="77777777" w:rsidR="003B45F9" w:rsidRPr="000D1DD9" w:rsidRDefault="003B45F9" w:rsidP="003B45F9">
            <w:pPr>
              <w:spacing w:after="120" w:line="235" w:lineRule="atLeast"/>
              <w:jc w:val="both"/>
              <w:rPr>
                <w:rFonts w:eastAsia="Times New Roman" w:cstheme="minorHAnsi"/>
                <w:lang w:eastAsia="en-IN"/>
              </w:rPr>
            </w:pPr>
          </w:p>
        </w:tc>
      </w:tr>
      <w:tr w:rsidR="003B45F9" w:rsidRPr="00E4155F" w14:paraId="26539450" w14:textId="77777777" w:rsidTr="00A34991">
        <w:tc>
          <w:tcPr>
            <w:tcW w:w="570" w:type="dxa"/>
          </w:tcPr>
          <w:p w14:paraId="48513E62" w14:textId="77777777" w:rsidR="003B45F9" w:rsidRPr="00E4155F" w:rsidRDefault="003B45F9" w:rsidP="003B45F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6FD30ADE" w14:textId="77777777" w:rsidR="003B45F9" w:rsidRPr="00E4155F" w:rsidRDefault="003B45F9" w:rsidP="003B45F9">
            <w:pPr>
              <w:autoSpaceDE w:val="0"/>
              <w:autoSpaceDN w:val="0"/>
              <w:adjustRightInd w:val="0"/>
              <w:spacing w:after="0"/>
              <w:rPr>
                <w:rFonts w:cstheme="minorHAnsi"/>
                <w:b/>
                <w:bCs/>
              </w:rPr>
            </w:pPr>
            <w:r w:rsidRPr="00E4155F">
              <w:rPr>
                <w:rFonts w:eastAsia="Times New Roman" w:cstheme="minorHAnsi"/>
                <w:b/>
                <w:color w:val="000000"/>
                <w:lang w:eastAsia="en-IN"/>
              </w:rPr>
              <w:t>REVERSE AUCTION</w:t>
            </w:r>
          </w:p>
        </w:tc>
        <w:tc>
          <w:tcPr>
            <w:tcW w:w="7938" w:type="dxa"/>
          </w:tcPr>
          <w:p w14:paraId="0E54DB9D" w14:textId="77777777" w:rsidR="003B45F9" w:rsidRPr="00E4155F" w:rsidRDefault="00B45B68" w:rsidP="003B45F9">
            <w:pPr>
              <w:autoSpaceDE w:val="0"/>
              <w:autoSpaceDN w:val="0"/>
              <w:adjustRightInd w:val="0"/>
              <w:spacing w:after="0"/>
              <w:jc w:val="both"/>
              <w:rPr>
                <w:rFonts w:cstheme="minorHAnsi"/>
                <w:bCs/>
              </w:rPr>
            </w:pPr>
            <w:r>
              <w:rPr>
                <w:rFonts w:cstheme="minorHAnsi"/>
                <w:bCs/>
              </w:rPr>
              <w:t>Not Applicable</w:t>
            </w:r>
          </w:p>
          <w:p w14:paraId="6879DE57" w14:textId="77777777" w:rsidR="003B45F9" w:rsidRPr="00E4155F" w:rsidRDefault="003B45F9" w:rsidP="003B45F9">
            <w:pPr>
              <w:autoSpaceDE w:val="0"/>
              <w:autoSpaceDN w:val="0"/>
              <w:adjustRightInd w:val="0"/>
              <w:spacing w:after="0"/>
              <w:jc w:val="both"/>
              <w:rPr>
                <w:rFonts w:cstheme="minorHAnsi"/>
                <w:bCs/>
              </w:rPr>
            </w:pPr>
          </w:p>
        </w:tc>
      </w:tr>
      <w:tr w:rsidR="00E4155F" w:rsidRPr="00E4155F" w14:paraId="5F341F03" w14:textId="77777777" w:rsidTr="00A34991">
        <w:trPr>
          <w:trHeight w:val="112"/>
        </w:trPr>
        <w:tc>
          <w:tcPr>
            <w:tcW w:w="570" w:type="dxa"/>
          </w:tcPr>
          <w:p w14:paraId="6F6D7955"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5D49B87"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MSE PREFERENCE</w:t>
            </w:r>
          </w:p>
        </w:tc>
        <w:tc>
          <w:tcPr>
            <w:tcW w:w="7938" w:type="dxa"/>
          </w:tcPr>
          <w:p w14:paraId="585F6860" w14:textId="77777777" w:rsidR="00E4155F" w:rsidRPr="00E4155F" w:rsidRDefault="00E4155F" w:rsidP="004D5AA8">
            <w:pPr>
              <w:autoSpaceDE w:val="0"/>
              <w:autoSpaceDN w:val="0"/>
              <w:adjustRightInd w:val="0"/>
              <w:spacing w:after="0"/>
              <w:jc w:val="both"/>
              <w:rPr>
                <w:rFonts w:eastAsia="Times New Roman" w:cstheme="minorHAnsi"/>
                <w:color w:val="FF0000"/>
                <w:lang w:eastAsia="en-IN"/>
              </w:rPr>
            </w:pPr>
            <w:r w:rsidRPr="00E4155F">
              <w:rPr>
                <w:rFonts w:eastAsia="Times New Roman" w:cstheme="minorHAnsi"/>
                <w:color w:val="000000" w:themeColor="text1"/>
                <w:lang w:eastAsia="en-IN"/>
              </w:rPr>
              <w:t>As per attached BHEL GTC of ENQUIRY (BP200102</w:t>
            </w:r>
            <w:r w:rsidR="004D5AA8">
              <w:rPr>
                <w:rFonts w:eastAsia="Times New Roman" w:cstheme="minorHAnsi"/>
                <w:color w:val="000000" w:themeColor="text1"/>
                <w:lang w:eastAsia="en-IN"/>
              </w:rPr>
              <w:t>B</w:t>
            </w:r>
            <w:r w:rsidRPr="00E4155F">
              <w:rPr>
                <w:rFonts w:eastAsia="Times New Roman" w:cstheme="minorHAnsi"/>
                <w:color w:val="000000" w:themeColor="text1"/>
                <w:lang w:eastAsia="en-IN"/>
              </w:rPr>
              <w:t>, Cl. No. 29)</w:t>
            </w:r>
          </w:p>
        </w:tc>
      </w:tr>
      <w:tr w:rsidR="00E4155F" w:rsidRPr="00E4155F" w14:paraId="2D22CF6C" w14:textId="77777777" w:rsidTr="00A34991">
        <w:trPr>
          <w:trHeight w:val="112"/>
        </w:trPr>
        <w:tc>
          <w:tcPr>
            <w:tcW w:w="570" w:type="dxa"/>
          </w:tcPr>
          <w:p w14:paraId="6D96A4C2"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3B8B2E"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PUBLIC PROCUREMENT (PREFERENCE TO MAKE IN INDIA)</w:t>
            </w:r>
          </w:p>
        </w:tc>
        <w:tc>
          <w:tcPr>
            <w:tcW w:w="7938" w:type="dxa"/>
          </w:tcPr>
          <w:p w14:paraId="52574258" w14:textId="77777777" w:rsidR="00E4155F" w:rsidRPr="00E4155F" w:rsidRDefault="00E4155F" w:rsidP="006A209D">
            <w:pPr>
              <w:autoSpaceDE w:val="0"/>
              <w:autoSpaceDN w:val="0"/>
              <w:adjustRightInd w:val="0"/>
              <w:spacing w:after="0"/>
              <w:jc w:val="both"/>
              <w:rPr>
                <w:rFonts w:eastAsia="Times New Roman" w:cstheme="minorHAnsi"/>
                <w:lang w:eastAsia="en-IN"/>
              </w:rPr>
            </w:pPr>
            <w:r w:rsidRPr="00E4155F">
              <w:rPr>
                <w:rFonts w:eastAsia="Times New Roman" w:cstheme="minorHAnsi"/>
                <w:lang w:eastAsia="en-IN"/>
              </w:rPr>
              <w:t>As per attached BHEL GTC of ENQUIRY (BP200102</w:t>
            </w:r>
            <w:r w:rsidR="004D5AA8">
              <w:rPr>
                <w:rFonts w:eastAsia="Times New Roman" w:cstheme="minorHAnsi"/>
                <w:lang w:eastAsia="en-IN"/>
              </w:rPr>
              <w:t>B</w:t>
            </w:r>
            <w:r w:rsidRPr="00E4155F">
              <w:rPr>
                <w:rFonts w:eastAsia="Times New Roman" w:cstheme="minorHAnsi"/>
                <w:lang w:eastAsia="en-IN"/>
              </w:rPr>
              <w:t>, Cl. No. 33)</w:t>
            </w:r>
          </w:p>
          <w:p w14:paraId="7899139D"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For this procurement, Public Procurement (Preference to Make in India) Order (PPP-MII Order), 2017 vide no. P-45021/2/2017-PP(BE-II) dated 15.06.2017, 28.05.2018, 29.05.2019, 04.06.2020, 16.09.20</w:t>
            </w:r>
            <w:r w:rsidR="000A40F8">
              <w:rPr>
                <w:rFonts w:cstheme="minorHAnsi"/>
                <w:bCs/>
                <w:lang w:bidi="hi-IN"/>
              </w:rPr>
              <w:t>, 19.07.2024</w:t>
            </w:r>
            <w:r w:rsidRPr="00E4155F">
              <w:rPr>
                <w:rFonts w:cstheme="minorHAnsi"/>
                <w:bCs/>
                <w:lang w:bidi="hi-IN"/>
              </w:rPr>
              <w:t xml:space="preserve"> and subsequent orders issued by the respective Nodal Ministry shall be applicable even if issued after issue of this NIT but before finalization of Contract/PO/WO against this NIT.</w:t>
            </w:r>
          </w:p>
          <w:p w14:paraId="23927296"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In the event of any Nodal Ministry prescribing higher or lower percentage of purchase preference and/or local content in respect of this procurement, same shall be applicable.</w:t>
            </w:r>
          </w:p>
          <w:p w14:paraId="4442A468"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The local content to categorize a supplier as a Class-I local supplier / Class-II local supplier / Non-Local supplier and purchase preference to Class-I local supplier, is as defined in above circular issued by DPIIT/ Nodal Ministry.</w:t>
            </w:r>
          </w:p>
          <w:p w14:paraId="4BAA014C" w14:textId="77777777" w:rsidR="00E4155F" w:rsidRPr="00E4155F" w:rsidRDefault="00E4155F" w:rsidP="006A209D">
            <w:pPr>
              <w:autoSpaceDE w:val="0"/>
              <w:autoSpaceDN w:val="0"/>
              <w:adjustRightInd w:val="0"/>
              <w:spacing w:after="0"/>
              <w:jc w:val="both"/>
              <w:rPr>
                <w:rFonts w:cstheme="minorHAnsi"/>
                <w:bCs/>
                <w:lang w:bidi="hi-IN"/>
              </w:rPr>
            </w:pPr>
            <w:r w:rsidRPr="00E4155F">
              <w:rPr>
                <w:rFonts w:cstheme="minorHAnsi"/>
                <w:bCs/>
                <w:lang w:bidi="hi-IN"/>
              </w:rPr>
              <w:t xml:space="preserve">Bidders to also inform </w:t>
            </w:r>
            <w:r w:rsidRPr="00E4155F">
              <w:rPr>
                <w:rFonts w:eastAsia="Times New Roman" w:cstheme="minorHAnsi"/>
                <w:lang w:eastAsia="en-IN"/>
              </w:rPr>
              <w:t xml:space="preserve">the </w:t>
            </w:r>
            <w:r w:rsidRPr="00E4155F">
              <w:rPr>
                <w:rFonts w:eastAsia="Times New Roman" w:cstheme="minorHAnsi"/>
                <w:b/>
                <w:lang w:eastAsia="en-IN"/>
              </w:rPr>
              <w:t>Actual</w:t>
            </w:r>
            <w:r w:rsidRPr="00E4155F">
              <w:rPr>
                <w:rFonts w:eastAsia="Times New Roman" w:cstheme="minorHAnsi"/>
                <w:lang w:eastAsia="en-IN"/>
              </w:rPr>
              <w:t xml:space="preserve"> </w:t>
            </w:r>
            <w:r w:rsidRPr="00E4155F">
              <w:rPr>
                <w:rFonts w:eastAsia="Times New Roman" w:cstheme="minorHAnsi"/>
                <w:b/>
                <w:lang w:eastAsia="en-IN"/>
              </w:rPr>
              <w:t>Percentage of the Local Content</w:t>
            </w:r>
            <w:r w:rsidRPr="00E4155F">
              <w:rPr>
                <w:rFonts w:eastAsia="Times New Roman" w:cstheme="minorHAnsi"/>
                <w:lang w:eastAsia="en-IN"/>
              </w:rPr>
              <w:t xml:space="preserve"> and the </w:t>
            </w:r>
            <w:r w:rsidRPr="00E4155F">
              <w:rPr>
                <w:rFonts w:eastAsia="Times New Roman" w:cstheme="minorHAnsi"/>
                <w:b/>
                <w:lang w:eastAsia="en-IN"/>
              </w:rPr>
              <w:t>Complete Address of the Location of Local Value Addition</w:t>
            </w:r>
            <w:r w:rsidRPr="00E4155F">
              <w:rPr>
                <w:rFonts w:eastAsia="Times New Roman" w:cstheme="minorHAnsi"/>
                <w:lang w:eastAsia="en-IN"/>
              </w:rPr>
              <w:t xml:space="preserve"> </w:t>
            </w:r>
            <w:r w:rsidRPr="00E4155F">
              <w:rPr>
                <w:rFonts w:cstheme="minorHAnsi"/>
                <w:bCs/>
                <w:lang w:bidi="hi-IN"/>
              </w:rPr>
              <w:t xml:space="preserve">as per the </w:t>
            </w:r>
            <w:r w:rsidRPr="00E4155F">
              <w:rPr>
                <w:rFonts w:cstheme="minorHAnsi"/>
                <w:b/>
                <w:bCs/>
                <w:lang w:bidi="hi-IN"/>
              </w:rPr>
              <w:t>attached MII format</w:t>
            </w:r>
            <w:r w:rsidRPr="00E4155F">
              <w:rPr>
                <w:rFonts w:cstheme="minorHAnsi"/>
                <w:bCs/>
                <w:lang w:bidi="hi-IN"/>
              </w:rPr>
              <w:t xml:space="preserve">, </w:t>
            </w:r>
            <w:r w:rsidRPr="00E4155F">
              <w:rPr>
                <w:rFonts w:eastAsia="Times New Roman" w:cstheme="minorHAnsi"/>
                <w:lang w:eastAsia="en-IN"/>
              </w:rPr>
              <w:t>failing which no purchase preference shall be granted.</w:t>
            </w:r>
          </w:p>
          <w:p w14:paraId="5400A071" w14:textId="77777777" w:rsidR="00E4155F" w:rsidRPr="00E4155F" w:rsidRDefault="00E4155F" w:rsidP="006A209D">
            <w:pPr>
              <w:autoSpaceDE w:val="0"/>
              <w:autoSpaceDN w:val="0"/>
              <w:adjustRightInd w:val="0"/>
              <w:spacing w:after="0"/>
              <w:jc w:val="both"/>
              <w:rPr>
                <w:rFonts w:cstheme="minorHAnsi"/>
                <w:b/>
                <w:bCs/>
                <w:lang w:bidi="hi-IN"/>
              </w:rPr>
            </w:pPr>
            <w:r w:rsidRPr="00E4155F">
              <w:rPr>
                <w:rFonts w:eastAsia="Times New Roman" w:cstheme="minorHAnsi"/>
                <w:lang w:eastAsia="en-IN"/>
              </w:rPr>
              <w:t>In case the bid value is more than Rs. 10 Crore, the declaration relating to the Actual Percentage of the Local Content and the Complete Address of the Location of Local Value Addition</w:t>
            </w:r>
            <w:r w:rsidRPr="00E4155F">
              <w:rPr>
                <w:rFonts w:eastAsia="Times New Roman" w:cstheme="minorHAnsi"/>
                <w:b/>
                <w:lang w:eastAsia="en-IN"/>
              </w:rPr>
              <w:t xml:space="preserve"> </w:t>
            </w:r>
            <w:r w:rsidRPr="00E4155F">
              <w:rPr>
                <w:rFonts w:eastAsia="Times New Roman" w:cstheme="minorHAnsi"/>
                <w:lang w:eastAsia="en-IN"/>
              </w:rPr>
              <w:t>shall be</w:t>
            </w:r>
            <w:r w:rsidRPr="00E4155F">
              <w:rPr>
                <w:rFonts w:eastAsia="Times New Roman" w:cstheme="minorHAnsi"/>
                <w:b/>
                <w:lang w:eastAsia="en-IN"/>
              </w:rPr>
              <w:t xml:space="preserve"> Certified by the Statutory Auditor or Cost Auditor, if the OEM is a Company and by a Practicing Cost Accountant or a Chartered Accountant for OEM other than Companies </w:t>
            </w:r>
            <w:r w:rsidRPr="00E4155F">
              <w:rPr>
                <w:rFonts w:eastAsia="Times New Roman" w:cstheme="minorHAnsi"/>
                <w:lang w:eastAsia="en-IN"/>
              </w:rPr>
              <w:t>as per the above circular.</w:t>
            </w:r>
          </w:p>
          <w:p w14:paraId="3717F51B" w14:textId="77777777" w:rsidR="00E4155F" w:rsidRPr="00E4155F" w:rsidRDefault="00E4155F" w:rsidP="001976F9">
            <w:pPr>
              <w:autoSpaceDE w:val="0"/>
              <w:autoSpaceDN w:val="0"/>
              <w:adjustRightInd w:val="0"/>
              <w:spacing w:after="0"/>
              <w:jc w:val="both"/>
              <w:rPr>
                <w:rFonts w:cstheme="minorHAnsi"/>
                <w:b/>
                <w:bCs/>
                <w:color w:val="121212"/>
                <w:lang w:bidi="hi-IN"/>
              </w:rPr>
            </w:pPr>
            <w:r w:rsidRPr="00E4155F">
              <w:rPr>
                <w:rFonts w:cstheme="minorHAnsi"/>
                <w:bCs/>
                <w:i/>
                <w:lang w:bidi="hi-IN"/>
              </w:rPr>
              <w:t>Bidders or successors can be debarred for false declarations for up to 2 years. Debarred suppliers not eligible for preference in any other procuring entity.</w:t>
            </w:r>
          </w:p>
        </w:tc>
      </w:tr>
      <w:tr w:rsidR="003B45F9" w:rsidRPr="00E4155F" w14:paraId="359A99D5" w14:textId="77777777" w:rsidTr="00A34991">
        <w:tc>
          <w:tcPr>
            <w:tcW w:w="570" w:type="dxa"/>
          </w:tcPr>
          <w:p w14:paraId="2B7C2812" w14:textId="77777777" w:rsidR="003B45F9" w:rsidRPr="00E4155F" w:rsidRDefault="003B45F9" w:rsidP="003B45F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519F91A" w14:textId="77777777" w:rsidR="003B45F9" w:rsidRPr="00E4155F" w:rsidRDefault="003B45F9" w:rsidP="00F514FD">
            <w:pPr>
              <w:autoSpaceDE w:val="0"/>
              <w:autoSpaceDN w:val="0"/>
              <w:adjustRightInd w:val="0"/>
              <w:spacing w:after="0"/>
              <w:rPr>
                <w:rFonts w:eastAsia="Times New Roman" w:cstheme="minorHAnsi"/>
                <w:b/>
                <w:color w:val="000000"/>
                <w:lang w:eastAsia="en-IN"/>
              </w:rPr>
            </w:pPr>
            <w:r w:rsidRPr="00E4155F">
              <w:rPr>
                <w:rFonts w:cstheme="minorHAnsi"/>
                <w:b/>
                <w:bCs/>
                <w:lang w:bidi="hi-IN"/>
              </w:rPr>
              <w:t xml:space="preserve">INTEGRITY PACT (IP), </w:t>
            </w:r>
            <w:r w:rsidRPr="00E4155F">
              <w:rPr>
                <w:rFonts w:eastAsia="Times New Roman" w:cstheme="minorHAnsi"/>
                <w:b/>
                <w:color w:val="000000"/>
                <w:lang w:eastAsia="en-IN"/>
              </w:rPr>
              <w:t>FRAUD PREVENTION POLICY &amp; INTEGRITY COMMITMENT</w:t>
            </w:r>
          </w:p>
        </w:tc>
        <w:tc>
          <w:tcPr>
            <w:tcW w:w="7938" w:type="dxa"/>
          </w:tcPr>
          <w:p w14:paraId="60764DFC" w14:textId="77777777" w:rsidR="003B45F9" w:rsidRPr="00E903D0" w:rsidRDefault="00E903D0" w:rsidP="00E903D0">
            <w:pPr>
              <w:spacing w:after="0" w:line="240" w:lineRule="auto"/>
              <w:jc w:val="both"/>
              <w:rPr>
                <w:rFonts w:cstheme="minorHAnsi"/>
                <w:lang w:bidi="hi-IN"/>
              </w:rPr>
            </w:pPr>
            <w:r w:rsidRPr="00E903D0">
              <w:rPr>
                <w:rFonts w:cstheme="minorHAnsi"/>
              </w:rPr>
              <w:t>Not Applicable</w:t>
            </w:r>
          </w:p>
        </w:tc>
      </w:tr>
      <w:tr w:rsidR="00E4155F" w:rsidRPr="00E4155F" w14:paraId="0CD19D80" w14:textId="77777777" w:rsidTr="00A34991">
        <w:tc>
          <w:tcPr>
            <w:tcW w:w="570" w:type="dxa"/>
          </w:tcPr>
          <w:p w14:paraId="070C5FB1"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0BFBE94" w14:textId="77777777" w:rsidR="00E4155F" w:rsidRPr="00E4155F" w:rsidRDefault="00E4155F" w:rsidP="006A209D">
            <w:pPr>
              <w:pStyle w:val="Default"/>
              <w:rPr>
                <w:sz w:val="22"/>
                <w:szCs w:val="22"/>
              </w:rPr>
            </w:pPr>
            <w:r w:rsidRPr="00E4155F">
              <w:rPr>
                <w:b/>
                <w:bCs/>
                <w:sz w:val="22"/>
                <w:szCs w:val="22"/>
              </w:rPr>
              <w:t xml:space="preserve">RESTRICTION UNDER RULE 144 (xi) GFR </w:t>
            </w:r>
          </w:p>
        </w:tc>
        <w:tc>
          <w:tcPr>
            <w:tcW w:w="7938" w:type="dxa"/>
          </w:tcPr>
          <w:p w14:paraId="56FEECDC" w14:textId="77777777" w:rsidR="00E4155F" w:rsidRPr="00E4155F" w:rsidRDefault="00E4155F" w:rsidP="004D5AA8">
            <w:pPr>
              <w:spacing w:after="0"/>
              <w:jc w:val="both"/>
              <w:rPr>
                <w:rFonts w:eastAsia="Times New Roman" w:cstheme="minorHAnsi"/>
                <w:color w:val="000000"/>
                <w:lang w:eastAsia="en-IN"/>
              </w:rPr>
            </w:pPr>
            <w:r w:rsidRPr="00E4155F">
              <w:rPr>
                <w:rFonts w:eastAsia="Times New Roman" w:cstheme="minorHAnsi"/>
                <w:color w:val="000000" w:themeColor="text1"/>
                <w:lang w:eastAsia="en-IN"/>
              </w:rPr>
              <w:t>As per attached BHEL GTC of ENQUIRY (BP200102</w:t>
            </w:r>
            <w:r w:rsidR="004D5AA8">
              <w:rPr>
                <w:rFonts w:eastAsia="Times New Roman" w:cstheme="minorHAnsi"/>
                <w:color w:val="000000" w:themeColor="text1"/>
                <w:lang w:eastAsia="en-IN"/>
              </w:rPr>
              <w:t>B</w:t>
            </w:r>
            <w:r w:rsidRPr="00E4155F">
              <w:rPr>
                <w:rFonts w:eastAsia="Times New Roman" w:cstheme="minorHAnsi"/>
                <w:color w:val="000000" w:themeColor="text1"/>
                <w:lang w:eastAsia="en-IN"/>
              </w:rPr>
              <w:t>, Cl. No. 34)</w:t>
            </w:r>
          </w:p>
        </w:tc>
      </w:tr>
      <w:tr w:rsidR="00E4155F" w:rsidRPr="00E4155F" w14:paraId="57050057" w14:textId="77777777" w:rsidTr="00A34991">
        <w:tc>
          <w:tcPr>
            <w:tcW w:w="570" w:type="dxa"/>
          </w:tcPr>
          <w:p w14:paraId="6093F3D1"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26FD7B3C"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ANNEXURE-IX</w:t>
            </w:r>
          </w:p>
        </w:tc>
        <w:tc>
          <w:tcPr>
            <w:tcW w:w="7938" w:type="dxa"/>
          </w:tcPr>
          <w:p w14:paraId="656D6C42" w14:textId="77777777" w:rsidR="00E4155F" w:rsidRPr="00E4155F" w:rsidRDefault="00E4155F" w:rsidP="005C191D">
            <w:pPr>
              <w:spacing w:after="0"/>
              <w:jc w:val="both"/>
              <w:rPr>
                <w:rFonts w:eastAsia="Times New Roman" w:cstheme="minorHAnsi"/>
                <w:color w:val="000000"/>
                <w:lang w:eastAsia="en-IN"/>
              </w:rPr>
            </w:pPr>
            <w:r w:rsidRPr="00E4155F">
              <w:rPr>
                <w:rFonts w:eastAsia="Times New Roman" w:cstheme="minorHAnsi"/>
                <w:color w:val="000000"/>
                <w:lang w:eastAsia="en-IN"/>
              </w:rPr>
              <w:t>The Bidder/Supplier/Contractor will, when presenting his bid, declare whether other Family Firms or Sister Concern Affiliates/Subsidiary firms are participating in the same tender, so as to eliminate the possibility of cartel formation. Format for declaration is available in the nit documents for this enquiry (Annexure-IX).</w:t>
            </w:r>
          </w:p>
          <w:p w14:paraId="31DF1A69" w14:textId="77777777" w:rsidR="00E4155F" w:rsidRPr="00E4155F" w:rsidRDefault="00E4155F" w:rsidP="005C191D">
            <w:pPr>
              <w:spacing w:after="0"/>
              <w:jc w:val="both"/>
              <w:rPr>
                <w:rFonts w:eastAsia="Times New Roman" w:cstheme="minorHAnsi"/>
                <w:color w:val="000000"/>
                <w:lang w:eastAsia="en-IN"/>
              </w:rPr>
            </w:pPr>
          </w:p>
        </w:tc>
      </w:tr>
      <w:tr w:rsidR="00E4155F" w:rsidRPr="00E4155F" w14:paraId="1DB12ABD" w14:textId="77777777" w:rsidTr="00A34991">
        <w:tc>
          <w:tcPr>
            <w:tcW w:w="570" w:type="dxa"/>
          </w:tcPr>
          <w:p w14:paraId="75EAED68"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0A2ACE3"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BIDDER’S DECLARATION</w:t>
            </w:r>
          </w:p>
        </w:tc>
        <w:tc>
          <w:tcPr>
            <w:tcW w:w="7938" w:type="dxa"/>
          </w:tcPr>
          <w:p w14:paraId="0BCF4EEB"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p>
          <w:p w14:paraId="2B1347AB" w14:textId="77777777" w:rsidR="00E4155F" w:rsidRPr="00E4155F" w:rsidRDefault="00E4155F" w:rsidP="00442FB5">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case, the bidder is found having indulged in above activities, suitable action shall be taken by BHEL as per extant Policies/ Guidelines.</w:t>
            </w:r>
          </w:p>
        </w:tc>
      </w:tr>
      <w:tr w:rsidR="00E4155F" w:rsidRPr="00E4155F" w14:paraId="7ECEDF86" w14:textId="77777777" w:rsidTr="00A34991">
        <w:tc>
          <w:tcPr>
            <w:tcW w:w="570" w:type="dxa"/>
          </w:tcPr>
          <w:p w14:paraId="30C1504E"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3328A4B"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CONFLICT OF INTEREST AMONG BIDDERS/ AGENTS</w:t>
            </w:r>
          </w:p>
        </w:tc>
        <w:tc>
          <w:tcPr>
            <w:tcW w:w="7938" w:type="dxa"/>
          </w:tcPr>
          <w:p w14:paraId="44F01D70" w14:textId="77777777" w:rsidR="009A5FDC" w:rsidRPr="00115B4B" w:rsidRDefault="009A5FDC" w:rsidP="009A5FDC">
            <w:pPr>
              <w:jc w:val="both"/>
              <w:rPr>
                <w:rFonts w:eastAsia="Times New Roman" w:cstheme="minorHAnsi"/>
                <w:b/>
                <w:bCs/>
                <w:color w:val="000000"/>
                <w:lang w:eastAsia="en-IN"/>
              </w:rPr>
            </w:pPr>
            <w:r w:rsidRPr="00115B4B">
              <w:rPr>
                <w:rFonts w:eastAsia="Times New Roman" w:cstheme="minorHAnsi"/>
                <w:b/>
                <w:bCs/>
                <w:color w:val="000000"/>
                <w:lang w:eastAsia="en-IN"/>
              </w:rPr>
              <w:t>Treatment of cases regarding conflict of interest:</w:t>
            </w:r>
          </w:p>
          <w:p w14:paraId="4AA62263"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The bidder notes that a conflict of interest would said to have occurred in the tender process and execution of the resultant contract, in case of any of the following situations:</w:t>
            </w:r>
          </w:p>
          <w:p w14:paraId="6282127E"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 </w:t>
            </w:r>
            <w:proofErr w:type="spellStart"/>
            <w:r w:rsidRPr="005044E6">
              <w:rPr>
                <w:rFonts w:eastAsia="Times New Roman" w:cstheme="minorHAnsi"/>
                <w:color w:val="000000"/>
                <w:lang w:eastAsia="en-IN"/>
              </w:rPr>
              <w:t>i</w:t>
            </w:r>
            <w:proofErr w:type="spellEnd"/>
            <w:r w:rsidRPr="005044E6">
              <w:rPr>
                <w:rFonts w:eastAsia="Times New Roman" w:cstheme="minorHAnsi"/>
                <w:color w:val="000000"/>
                <w:lang w:eastAsia="en-IN"/>
              </w:rPr>
              <w:t>) If its personnel have a close personal, financial, or business relationship with any personnel of BHEL who are directly or indirectly related to the procurement or execution process of the contract, which can affect the decision of BHEL directly or indirectly;</w:t>
            </w:r>
          </w:p>
          <w:p w14:paraId="330C6682"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ii) The bidder (or his allied firm) provided services for the need assessment/ procurement planning of the Tender process in which it is participating;</w:t>
            </w:r>
          </w:p>
          <w:p w14:paraId="7DC550EE"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iii) Procurement of goods directly from the manufacturers /suppliers shall be preferred. However, if the OEM/ Principal insists on engaging the services of an agent, such agent shall not be allowed to represent more than one manufacturer/ supplier in the same tender. Moreover, either the agent could bid on behalf of the</w:t>
            </w:r>
          </w:p>
          <w:p w14:paraId="15BEB426"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manufacturer/ supplier or the manufacturer/ supplier could bid directly but not both. In case bids are received from both the manufacturer/ supplier and the agent, bid received from the agent shall be ignored. However, this shall not debar more than one Authorised distributor (with/ or without the OEM</w:t>
            </w:r>
            <w:proofErr w:type="gramStart"/>
            <w:r w:rsidRPr="005044E6">
              <w:rPr>
                <w:rFonts w:eastAsia="Times New Roman" w:cstheme="minorHAnsi"/>
                <w:color w:val="000000"/>
                <w:lang w:eastAsia="en-IN"/>
              </w:rPr>
              <w:t>) .from</w:t>
            </w:r>
            <w:proofErr w:type="gramEnd"/>
            <w:r w:rsidRPr="005044E6">
              <w:rPr>
                <w:rFonts w:eastAsia="Times New Roman" w:cstheme="minorHAnsi"/>
                <w:color w:val="000000"/>
                <w:lang w:eastAsia="en-IN"/>
              </w:rPr>
              <w:t xml:space="preserve"> quoting equipment manufactured by an Original Equipment Manufacturer</w:t>
            </w:r>
          </w:p>
          <w:p w14:paraId="5011C8AE"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(OEM) in procurements under a Proprietary Article Certificate.</w:t>
            </w:r>
          </w:p>
          <w:p w14:paraId="554CA1DD" w14:textId="77777777" w:rsidR="009A5FDC" w:rsidRPr="005044E6" w:rsidRDefault="009A5FDC" w:rsidP="009A5FDC">
            <w:pPr>
              <w:rPr>
                <w:rFonts w:eastAsia="Times New Roman" w:cstheme="minorHAnsi"/>
                <w:color w:val="000000"/>
                <w:lang w:eastAsia="en-IN"/>
              </w:rPr>
            </w:pPr>
            <w:r w:rsidRPr="005044E6">
              <w:rPr>
                <w:rFonts w:eastAsia="Times New Roman" w:cstheme="minorHAnsi"/>
                <w:color w:val="000000"/>
                <w:lang w:eastAsia="en-IN"/>
              </w:rPr>
              <w:t> iv) A bidder participates in more than one bid in this tender process. Participation in any capacity by a Bidder (including the participation of a Bidder as a partner/ JV member or sub-contractor in another bid or vice-versa) in more than one bid shall result in the disqualification of all bids in which he is a party. However, this does not limit the participation of an entity as a sub-contractor in more than one bid if he is not bidding independently in his own name or as a member of a JV.</w:t>
            </w:r>
          </w:p>
          <w:p w14:paraId="77EA6F47" w14:textId="77777777" w:rsidR="009A5FDC" w:rsidRPr="005044E6" w:rsidRDefault="009A5FDC" w:rsidP="009A5FDC">
            <w:pPr>
              <w:jc w:val="both"/>
              <w:rPr>
                <w:rFonts w:eastAsia="Times New Roman" w:cstheme="minorHAnsi"/>
                <w:color w:val="000000"/>
                <w:lang w:eastAsia="en-IN"/>
              </w:rPr>
            </w:pPr>
            <w:r w:rsidRPr="005044E6">
              <w:rPr>
                <w:rFonts w:eastAsia="Times New Roman" w:cstheme="minorHAnsi"/>
                <w:color w:val="000000"/>
                <w:lang w:eastAsia="en-IN"/>
              </w:rPr>
              <w:t> The Bidder declares that they have read and understood the above aspects, and the bidder confirms that such conflict of interest does not exist and undertakes that they will not enter into any illegal or undisclosed agreement or understanding, whether formal or informal with other Bidder(s), in this regard.</w:t>
            </w:r>
          </w:p>
          <w:p w14:paraId="77BBE862" w14:textId="77777777" w:rsidR="00E4155F" w:rsidRPr="00E4155F" w:rsidRDefault="009A5FDC" w:rsidP="009A5FDC">
            <w:pPr>
              <w:spacing w:after="0"/>
              <w:jc w:val="both"/>
              <w:rPr>
                <w:rFonts w:eastAsia="Times New Roman" w:cstheme="minorHAnsi"/>
                <w:color w:val="000000"/>
                <w:lang w:eastAsia="en-IN"/>
              </w:rPr>
            </w:pPr>
            <w:r w:rsidRPr="005044E6">
              <w:rPr>
                <w:rFonts w:eastAsia="Times New Roman" w:cstheme="minorHAnsi"/>
                <w:color w:val="000000"/>
                <w:lang w:eastAsia="en-IN"/>
              </w:rPr>
              <w:t>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the same will be considered as a violation of the tender conditions, and suitab1e action shall be taken by BHEL as per extant policies/ guidelines.</w:t>
            </w:r>
          </w:p>
        </w:tc>
      </w:tr>
      <w:tr w:rsidR="00E4155F" w:rsidRPr="00E4155F" w14:paraId="48073B48" w14:textId="77777777" w:rsidTr="00A34991">
        <w:tc>
          <w:tcPr>
            <w:tcW w:w="570" w:type="dxa"/>
          </w:tcPr>
          <w:p w14:paraId="6162157C"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ADF0EFE"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bCs/>
                <w:color w:val="000000"/>
                <w:lang w:eastAsia="en-IN"/>
              </w:rPr>
              <w:t>EVALUATION IN CASE OF MORE THAN ONE L-1 BIDDER</w:t>
            </w:r>
          </w:p>
        </w:tc>
        <w:tc>
          <w:tcPr>
            <w:tcW w:w="7938" w:type="dxa"/>
          </w:tcPr>
          <w:p w14:paraId="2A4ECAB1" w14:textId="77777777" w:rsidR="00E4155F" w:rsidRPr="00E4155F" w:rsidRDefault="00E4155F" w:rsidP="006A209D">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the course of evaluation, if more than one bidder happens to occupy L-1 status, effective L-1 will be decided by soliciting discounts from the respective L-1 bidders.</w:t>
            </w:r>
          </w:p>
          <w:p w14:paraId="2BC2A66B" w14:textId="77777777" w:rsidR="00E4155F" w:rsidRPr="00E4155F" w:rsidRDefault="00E4155F" w:rsidP="006A209D">
            <w:pPr>
              <w:pStyle w:val="ListParagraph"/>
              <w:autoSpaceDE w:val="0"/>
              <w:autoSpaceDN w:val="0"/>
              <w:adjustRightInd w:val="0"/>
              <w:spacing w:after="0"/>
              <w:ind w:left="0"/>
              <w:jc w:val="both"/>
              <w:rPr>
                <w:rFonts w:eastAsia="Times New Roman" w:cstheme="minorHAnsi"/>
                <w:color w:val="000000"/>
                <w:lang w:eastAsia="en-IN"/>
              </w:rPr>
            </w:pPr>
            <w:r w:rsidRPr="00E4155F">
              <w:rPr>
                <w:rFonts w:eastAsia="Times New Roman" w:cstheme="minorHAnsi"/>
                <w:color w:val="000000"/>
                <w:lang w:eastAsia="en-IN"/>
              </w:rPr>
              <w:t>In case more than one bidder happens to occupy the L-1 status even after soliciting discounts, the L-1 bidder shall be decided by a toss/draw of lots, in the presence of the respective L-1 bidder(s) or their representative(s).</w:t>
            </w:r>
          </w:p>
          <w:p w14:paraId="65772099"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lastRenderedPageBreak/>
              <w:t>Ranking will be done accordingly. Decision of BHEL in such situations shall be final and binding.</w:t>
            </w:r>
          </w:p>
          <w:p w14:paraId="262A8399" w14:textId="77777777" w:rsidR="00E4155F" w:rsidRPr="00973110" w:rsidRDefault="00E4155F" w:rsidP="006A209D">
            <w:pPr>
              <w:spacing w:after="0"/>
              <w:jc w:val="both"/>
              <w:rPr>
                <w:rFonts w:eastAsia="Times New Roman" w:cstheme="minorHAnsi"/>
                <w:color w:val="000000"/>
                <w:sz w:val="6"/>
                <w:szCs w:val="6"/>
                <w:lang w:eastAsia="en-IN"/>
              </w:rPr>
            </w:pPr>
          </w:p>
        </w:tc>
      </w:tr>
      <w:tr w:rsidR="00E4155F" w:rsidRPr="00E4155F" w14:paraId="73BDF471" w14:textId="77777777" w:rsidTr="00A34991">
        <w:tc>
          <w:tcPr>
            <w:tcW w:w="570" w:type="dxa"/>
          </w:tcPr>
          <w:p w14:paraId="587A038F"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BE76CF3"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cstheme="minorHAnsi"/>
                <w:b/>
                <w:bCs/>
                <w:lang w:bidi="hi-IN"/>
              </w:rPr>
              <w:t>SPECIAL CONDITIONS</w:t>
            </w:r>
          </w:p>
        </w:tc>
        <w:tc>
          <w:tcPr>
            <w:tcW w:w="7938" w:type="dxa"/>
          </w:tcPr>
          <w:p w14:paraId="584B849C" w14:textId="77777777" w:rsidR="00E4155F" w:rsidRPr="00E4155F" w:rsidRDefault="00E4155F" w:rsidP="006A209D">
            <w:pPr>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 xml:space="preserve">Bidders who fall under MSE (Micro &amp; Small Enterprises only) and </w:t>
            </w:r>
            <w:r w:rsidRPr="00E4155F">
              <w:rPr>
                <w:rFonts w:eastAsia="Times New Roman" w:cstheme="minorHAnsi"/>
                <w:b/>
                <w:color w:val="000000" w:themeColor="text1"/>
                <w:lang w:eastAsia="en-IN"/>
              </w:rPr>
              <w:t>fail to upload ‘UDYAM Registration Certificate (URC)’ shall automatically be considered as Non-MSE supplier for this tender</w:t>
            </w:r>
            <w:r w:rsidRPr="00E4155F">
              <w:rPr>
                <w:rFonts w:eastAsia="Times New Roman" w:cstheme="minorHAnsi"/>
                <w:color w:val="000000" w:themeColor="text1"/>
                <w:lang w:eastAsia="en-IN"/>
              </w:rPr>
              <w:t>.</w:t>
            </w:r>
          </w:p>
          <w:p w14:paraId="642B48CF" w14:textId="77777777" w:rsidR="00E4155F" w:rsidRPr="00E4155F" w:rsidRDefault="00E4155F" w:rsidP="006A209D">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 xml:space="preserve">Further, it is to be noted that </w:t>
            </w:r>
            <w:r w:rsidRPr="00E4155F">
              <w:rPr>
                <w:rFonts w:eastAsia="Times New Roman" w:cstheme="minorHAnsi"/>
                <w:b/>
                <w:color w:val="000000" w:themeColor="text1"/>
                <w:lang w:eastAsia="en-IN"/>
              </w:rPr>
              <w:t>MSE benefits are not being extended to Agent/ Dealer/ Trader/ Distributor (i.e. Other than manufacturer)</w:t>
            </w:r>
            <w:r w:rsidRPr="00E4155F">
              <w:rPr>
                <w:rFonts w:eastAsia="Times New Roman" w:cstheme="minorHAnsi"/>
                <w:color w:val="000000" w:themeColor="text1"/>
                <w:lang w:eastAsia="en-IN"/>
              </w:rPr>
              <w:t>. Supplier has to also provide supporting document(s) such as Agreement Between OEM &amp; Bidder(s) etc.</w:t>
            </w:r>
          </w:p>
          <w:p w14:paraId="6B951BDE" w14:textId="77777777" w:rsidR="00E4155F" w:rsidRPr="00E4155F" w:rsidRDefault="00E4155F" w:rsidP="006A209D">
            <w:pPr>
              <w:autoSpaceDE w:val="0"/>
              <w:autoSpaceDN w:val="0"/>
              <w:adjustRightInd w:val="0"/>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Identification must. Soon after rejection of material, it is to be ensured by supplier that material should be taken back maximum within two weeks after communication for rectification/ replacement &amp; supply back the rectified/ fresh material to BHEL Bhopal within 30 days from rejection. In the event of non-lifting of rejected material by supplier, BHEL will not be responsible for loss of such items to the supplier in any case.</w:t>
            </w:r>
          </w:p>
          <w:p w14:paraId="525AF85A" w14:textId="77777777" w:rsidR="00E4155F" w:rsidRPr="00E4155F" w:rsidRDefault="00E4155F" w:rsidP="006A209D">
            <w:pPr>
              <w:spacing w:after="0"/>
              <w:jc w:val="both"/>
              <w:rPr>
                <w:rFonts w:cstheme="minorHAnsi"/>
                <w:b/>
              </w:rPr>
            </w:pPr>
            <w:r w:rsidRPr="00E4155F">
              <w:rPr>
                <w:rFonts w:cstheme="minorHAnsi"/>
                <w:b/>
              </w:rPr>
              <w:t xml:space="preserve">Offers of suppliers who are in ‘HOLD/BANNED’ status in BHEL Bhopal PMD shall not be considered. </w:t>
            </w:r>
          </w:p>
          <w:p w14:paraId="06F67355" w14:textId="77777777" w:rsidR="00E4155F" w:rsidRPr="00E4155F" w:rsidRDefault="00E4155F" w:rsidP="006A209D">
            <w:pPr>
              <w:spacing w:after="0"/>
              <w:jc w:val="both"/>
              <w:rPr>
                <w:rFonts w:cstheme="minorHAnsi"/>
              </w:rPr>
            </w:pPr>
            <w:r w:rsidRPr="00E4155F">
              <w:rPr>
                <w:rFonts w:cstheme="minorHAnsi"/>
              </w:rPr>
              <w:t>Unregistered vendors to submit documents required for registration to BHEL Portal Online (</w:t>
            </w:r>
            <w:hyperlink r:id="rId7" w:history="1">
              <w:r w:rsidRPr="00E4155F">
                <w:rPr>
                  <w:rStyle w:val="Hyperlink"/>
                  <w:rFonts w:cstheme="minorHAnsi"/>
                </w:rPr>
                <w:t>https://bhel.com/supplier-registration</w:t>
              </w:r>
            </w:hyperlink>
            <w:r w:rsidRPr="00E4155F">
              <w:rPr>
                <w:rFonts w:cstheme="minorHAnsi"/>
              </w:rPr>
              <w:t>).</w:t>
            </w:r>
          </w:p>
          <w:p w14:paraId="37B3472A" w14:textId="77777777" w:rsidR="00E4155F" w:rsidRPr="00E4155F" w:rsidRDefault="00E4155F" w:rsidP="006A209D">
            <w:pPr>
              <w:spacing w:after="0"/>
              <w:jc w:val="both"/>
              <w:rPr>
                <w:rFonts w:cstheme="minorHAnsi"/>
              </w:rPr>
            </w:pPr>
          </w:p>
        </w:tc>
      </w:tr>
      <w:tr w:rsidR="0080166E" w:rsidRPr="00E4155F" w14:paraId="7574313D" w14:textId="77777777" w:rsidTr="00A34991">
        <w:tc>
          <w:tcPr>
            <w:tcW w:w="570" w:type="dxa"/>
          </w:tcPr>
          <w:p w14:paraId="0DBE5BA6" w14:textId="77777777" w:rsidR="0080166E" w:rsidRPr="00E4155F" w:rsidRDefault="0080166E"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ACEB0F1" w14:textId="4AA83D0E" w:rsidR="0080166E" w:rsidRPr="00E4155F" w:rsidRDefault="0080166E" w:rsidP="006A209D">
            <w:pPr>
              <w:autoSpaceDE w:val="0"/>
              <w:autoSpaceDN w:val="0"/>
              <w:adjustRightInd w:val="0"/>
              <w:spacing w:after="0"/>
              <w:rPr>
                <w:rFonts w:cstheme="minorHAnsi"/>
                <w:b/>
                <w:bCs/>
                <w:lang w:bidi="hi-IN"/>
              </w:rPr>
            </w:pPr>
            <w:r>
              <w:rPr>
                <w:b/>
                <w:bCs/>
              </w:rPr>
              <w:t>INVOICING THROUGH SUVIDHA PORTAL</w:t>
            </w:r>
          </w:p>
        </w:tc>
        <w:tc>
          <w:tcPr>
            <w:tcW w:w="7938" w:type="dxa"/>
          </w:tcPr>
          <w:p w14:paraId="09762851" w14:textId="77777777" w:rsidR="0080166E" w:rsidRDefault="0080166E" w:rsidP="0080166E">
            <w:pPr>
              <w:jc w:val="both"/>
              <w:rPr>
                <w:color w:val="000000"/>
                <w:lang w:bidi="hi-IN"/>
              </w:rPr>
            </w:pPr>
            <w:r>
              <w:rPr>
                <w:rStyle w:val="Strong"/>
                <w:color w:val="000000"/>
              </w:rPr>
              <w:t>For supply orders placed on Indian Suppliers:</w:t>
            </w:r>
            <w:r>
              <w:rPr>
                <w:color w:val="000000"/>
              </w:rPr>
              <w:t xml:space="preserve"> Irrespective of the value of the invoice amount, the bidder / vendor should necessarily upload the despatch &amp; invoice details on BHEL SUVIDHA portal at </w:t>
            </w:r>
            <w:hyperlink r:id="rId8" w:tgtFrame="_blank" w:history="1">
              <w:r>
                <w:rPr>
                  <w:rStyle w:val="Hyperlink"/>
                </w:rPr>
                <w:t>https://suvidha.bhel.in/suvidha/</w:t>
              </w:r>
            </w:hyperlink>
            <w:r>
              <w:rPr>
                <w:color w:val="000000"/>
              </w:rPr>
              <w:t xml:space="preserve">, prior to despatch. All documents as per PO checklist, along with additional documents (if any), must be uploaded on the portal. It is mandatory that tax invoices with a net amount (including taxes) exceeding Rs five lakhs uploaded on the portal are digitally signed using a Class 3 Digital Signature Certificate (DSC) issued by a licensed Certifying Authority. Submission of invoice document in hard copy is allowed for invoices with a net amount (including taxes) equal to and </w:t>
            </w:r>
            <w:proofErr w:type="spellStart"/>
            <w:r>
              <w:rPr>
                <w:color w:val="000000"/>
              </w:rPr>
              <w:t>upto</w:t>
            </w:r>
            <w:proofErr w:type="spellEnd"/>
            <w:r>
              <w:rPr>
                <w:color w:val="000000"/>
              </w:rPr>
              <w:t xml:space="preserve"> Rs five lakhs, in case they were not digitally signed and uploaded on the portal.</w:t>
            </w:r>
          </w:p>
          <w:p w14:paraId="4666EBE3" w14:textId="14F55BD5" w:rsidR="0080166E" w:rsidRPr="00E4155F" w:rsidRDefault="0080166E" w:rsidP="0080166E">
            <w:pPr>
              <w:spacing w:after="0"/>
              <w:jc w:val="both"/>
              <w:rPr>
                <w:rFonts w:eastAsia="Times New Roman" w:cstheme="minorHAnsi"/>
                <w:color w:val="000000" w:themeColor="text1"/>
                <w:lang w:eastAsia="en-IN"/>
              </w:rPr>
            </w:pPr>
            <w:r>
              <w:rPr>
                <w:b/>
                <w:bCs/>
                <w:color w:val="000000"/>
              </w:rPr>
              <w:t>The material will not be accepted inside BHEL in absence of the above.</w:t>
            </w:r>
          </w:p>
        </w:tc>
      </w:tr>
      <w:tr w:rsidR="00E4155F" w:rsidRPr="00E4155F" w14:paraId="582453A5" w14:textId="77777777" w:rsidTr="00A34991">
        <w:tc>
          <w:tcPr>
            <w:tcW w:w="570" w:type="dxa"/>
          </w:tcPr>
          <w:p w14:paraId="59577940" w14:textId="77777777" w:rsidR="00E4155F" w:rsidRPr="00E4155F" w:rsidRDefault="00E4155F" w:rsidP="00DC1239">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BD3832A" w14:textId="77777777" w:rsidR="00E4155F" w:rsidRPr="00E4155F" w:rsidRDefault="00E4155F" w:rsidP="00DC1239">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OTHER TERMS &amp; CONDITIONS</w:t>
            </w:r>
          </w:p>
        </w:tc>
        <w:tc>
          <w:tcPr>
            <w:tcW w:w="7938" w:type="dxa"/>
          </w:tcPr>
          <w:p w14:paraId="4C5B9FD9" w14:textId="77777777" w:rsidR="00E4155F" w:rsidRPr="00E4155F" w:rsidRDefault="00E4155F" w:rsidP="00DC1239">
            <w:pPr>
              <w:spacing w:after="0"/>
              <w:jc w:val="both"/>
              <w:rPr>
                <w:rFonts w:eastAsia="Times New Roman" w:cstheme="minorHAnsi"/>
                <w:color w:val="000000" w:themeColor="text1"/>
                <w:lang w:eastAsia="en-IN"/>
              </w:rPr>
            </w:pPr>
            <w:r w:rsidRPr="00E4155F">
              <w:rPr>
                <w:rFonts w:eastAsia="Times New Roman" w:cstheme="minorHAnsi"/>
                <w:color w:val="000000" w:themeColor="text1"/>
                <w:lang w:eastAsia="en-IN"/>
              </w:rPr>
              <w:t>Other Terms &amp; Conditions as per attached BHEL GTC of ENQUIRY (BP200102</w:t>
            </w:r>
            <w:r w:rsidR="004D5AA8">
              <w:rPr>
                <w:rFonts w:eastAsia="Times New Roman" w:cstheme="minorHAnsi"/>
                <w:color w:val="000000" w:themeColor="text1"/>
                <w:lang w:eastAsia="en-IN"/>
              </w:rPr>
              <w:t>B</w:t>
            </w:r>
            <w:r w:rsidRPr="00E4155F">
              <w:rPr>
                <w:rFonts w:eastAsia="Times New Roman" w:cstheme="minorHAnsi"/>
                <w:color w:val="000000" w:themeColor="text1"/>
                <w:lang w:eastAsia="en-IN"/>
              </w:rPr>
              <w:t>)</w:t>
            </w:r>
          </w:p>
          <w:p w14:paraId="71AEC0B8" w14:textId="6C1E24A4" w:rsidR="00E4155F" w:rsidRPr="0037571E" w:rsidRDefault="00E4155F" w:rsidP="00DC1239">
            <w:pPr>
              <w:spacing w:after="0"/>
              <w:jc w:val="both"/>
              <w:rPr>
                <w:rFonts w:eastAsia="Times New Roman" w:cstheme="minorHAnsi"/>
                <w:color w:val="000000"/>
                <w:lang w:eastAsia="en-IN"/>
              </w:rPr>
            </w:pPr>
            <w:r w:rsidRPr="00E4155F">
              <w:rPr>
                <w:rFonts w:eastAsia="Times New Roman" w:cstheme="minorHAnsi"/>
                <w:color w:val="000000"/>
                <w:lang w:eastAsia="en-IN"/>
              </w:rPr>
              <w:t>Any deviation of NIT, BHEL GTC of ENQUIRY (BP200102</w:t>
            </w:r>
            <w:r w:rsidR="00500D8B">
              <w:rPr>
                <w:rFonts w:eastAsia="Times New Roman" w:cstheme="minorHAnsi"/>
                <w:color w:val="000000"/>
                <w:lang w:eastAsia="en-IN"/>
              </w:rPr>
              <w:t>B</w:t>
            </w:r>
            <w:r w:rsidRPr="00E4155F">
              <w:rPr>
                <w:rFonts w:eastAsia="Times New Roman" w:cstheme="minorHAnsi"/>
                <w:color w:val="000000"/>
                <w:lang w:eastAsia="en-IN"/>
              </w:rPr>
              <w:t>) and BHEL PO Terms, where vendor response is not affirmative to be clearly indicated, else BHEL will consider that all above Terms &amp; Conditions are acceptable to vendors.</w:t>
            </w:r>
          </w:p>
        </w:tc>
      </w:tr>
      <w:tr w:rsidR="00E4155F" w:rsidRPr="00E4155F" w14:paraId="01B372F9" w14:textId="77777777" w:rsidTr="00A34991">
        <w:tc>
          <w:tcPr>
            <w:tcW w:w="570" w:type="dxa"/>
          </w:tcPr>
          <w:p w14:paraId="04A9C413"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7FD3CC4A"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GEM REGISTRATION</w:t>
            </w:r>
          </w:p>
        </w:tc>
        <w:tc>
          <w:tcPr>
            <w:tcW w:w="7938" w:type="dxa"/>
          </w:tcPr>
          <w:p w14:paraId="7B512658"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As you are kindly aware that Government e-Marketplace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is a one stop portal to facilitate Online Procurement of Goods &amp; Services required by various Government Departments/ Organizations/ PSUs.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aims to enhance transparency, efficiency and speed in public procurement. Detailed instructions/ guides/ videos/ FAQs for registration and processes are available on the portal (</w:t>
            </w:r>
            <w:hyperlink r:id="rId9" w:history="1">
              <w:r w:rsidRPr="00E4155F">
                <w:rPr>
                  <w:rStyle w:val="Hyperlink"/>
                  <w:rFonts w:cstheme="minorHAnsi"/>
                </w:rPr>
                <w:t>https://gem.gov.in</w:t>
              </w:r>
            </w:hyperlink>
            <w:r w:rsidRPr="00E4155F">
              <w:rPr>
                <w:rFonts w:eastAsia="Times New Roman" w:cstheme="minorHAnsi"/>
                <w:color w:val="000000"/>
                <w:lang w:eastAsia="en-IN"/>
              </w:rPr>
              <w:t>).</w:t>
            </w:r>
          </w:p>
          <w:p w14:paraId="7338FAB9"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 xml:space="preserve">BHEL being a PSU, would like that its suppliers/ contractors also have visibility on this portal so that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 xml:space="preserve"> can be used for procurement by BHEL.</w:t>
            </w:r>
          </w:p>
          <w:p w14:paraId="6BF775AE" w14:textId="77777777" w:rsidR="00E4155F" w:rsidRPr="00E4155F" w:rsidRDefault="00E4155F" w:rsidP="006A209D">
            <w:pPr>
              <w:spacing w:after="0"/>
              <w:jc w:val="both"/>
              <w:rPr>
                <w:rFonts w:eastAsia="Times New Roman" w:cstheme="minorHAnsi"/>
                <w:color w:val="000000"/>
                <w:lang w:eastAsia="en-IN"/>
              </w:rPr>
            </w:pPr>
            <w:r w:rsidRPr="00E4155F">
              <w:rPr>
                <w:rFonts w:eastAsia="Times New Roman" w:cstheme="minorHAnsi"/>
                <w:color w:val="000000"/>
                <w:lang w:eastAsia="en-IN"/>
              </w:rPr>
              <w:t xml:space="preserve">Hence, you are requested to get yourselves registered on </w:t>
            </w:r>
            <w:proofErr w:type="spellStart"/>
            <w:r w:rsidRPr="00E4155F">
              <w:rPr>
                <w:rFonts w:eastAsia="Times New Roman" w:cstheme="minorHAnsi"/>
                <w:color w:val="000000"/>
                <w:lang w:eastAsia="en-IN"/>
              </w:rPr>
              <w:t>GeM</w:t>
            </w:r>
            <w:proofErr w:type="spellEnd"/>
            <w:r w:rsidRPr="00E4155F">
              <w:rPr>
                <w:rFonts w:eastAsia="Times New Roman" w:cstheme="minorHAnsi"/>
                <w:color w:val="000000"/>
                <w:lang w:eastAsia="en-IN"/>
              </w:rPr>
              <w:t>.</w:t>
            </w:r>
          </w:p>
          <w:p w14:paraId="0F6A7266" w14:textId="77777777" w:rsidR="00E4155F" w:rsidRPr="00E4155F" w:rsidRDefault="00E4155F" w:rsidP="006A209D">
            <w:pPr>
              <w:spacing w:after="0"/>
              <w:jc w:val="both"/>
              <w:rPr>
                <w:rFonts w:eastAsia="Times New Roman" w:cstheme="minorHAnsi"/>
                <w:color w:val="000000"/>
                <w:lang w:eastAsia="en-IN"/>
              </w:rPr>
            </w:pPr>
          </w:p>
        </w:tc>
      </w:tr>
      <w:tr w:rsidR="00E4155F" w:rsidRPr="00E4155F" w14:paraId="56C9DB47" w14:textId="77777777" w:rsidTr="00A34991">
        <w:tc>
          <w:tcPr>
            <w:tcW w:w="570" w:type="dxa"/>
          </w:tcPr>
          <w:p w14:paraId="5C4E6B9C"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47831F82"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cstheme="minorHAnsi"/>
                <w:b/>
                <w:bCs/>
              </w:rPr>
              <w:t>TENDER FEE</w:t>
            </w:r>
          </w:p>
        </w:tc>
        <w:tc>
          <w:tcPr>
            <w:tcW w:w="7938" w:type="dxa"/>
          </w:tcPr>
          <w:p w14:paraId="0C5C94EC" w14:textId="77777777" w:rsidR="00E4155F" w:rsidRPr="00E4155F" w:rsidRDefault="00E4155F" w:rsidP="00FC28A0">
            <w:pPr>
              <w:spacing w:after="120" w:line="235" w:lineRule="atLeast"/>
              <w:jc w:val="both"/>
              <w:rPr>
                <w:rFonts w:cstheme="minorHAnsi"/>
                <w:bCs/>
              </w:rPr>
            </w:pPr>
            <w:r w:rsidRPr="00E4155F">
              <w:rPr>
                <w:rFonts w:eastAsia="Times New Roman" w:cstheme="minorHAnsi"/>
                <w:lang w:eastAsia="en-IN"/>
              </w:rPr>
              <w:t>Not applicable</w:t>
            </w:r>
          </w:p>
        </w:tc>
      </w:tr>
      <w:tr w:rsidR="00E4155F" w:rsidRPr="00E4155F" w14:paraId="64D5A35A" w14:textId="77777777" w:rsidTr="00A34991">
        <w:tc>
          <w:tcPr>
            <w:tcW w:w="570" w:type="dxa"/>
          </w:tcPr>
          <w:p w14:paraId="18EE1FD1" w14:textId="77777777" w:rsidR="00E4155F" w:rsidRPr="00E4155F" w:rsidRDefault="00E4155F" w:rsidP="006A209D">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0247536C" w14:textId="77777777" w:rsidR="00E4155F" w:rsidRPr="00E4155F" w:rsidRDefault="00E4155F" w:rsidP="006A209D">
            <w:pPr>
              <w:autoSpaceDE w:val="0"/>
              <w:autoSpaceDN w:val="0"/>
              <w:adjustRightInd w:val="0"/>
              <w:spacing w:after="0"/>
              <w:rPr>
                <w:rFonts w:eastAsia="Times New Roman" w:cstheme="minorHAnsi"/>
                <w:b/>
                <w:color w:val="000000"/>
                <w:lang w:eastAsia="en-IN"/>
              </w:rPr>
            </w:pPr>
            <w:r w:rsidRPr="00E4155F">
              <w:rPr>
                <w:rFonts w:cstheme="minorHAnsi"/>
                <w:b/>
                <w:color w:val="000000"/>
              </w:rPr>
              <w:t>BID SUBMISSION WITHIN DUE DATE &amp; TIME</w:t>
            </w:r>
          </w:p>
        </w:tc>
        <w:tc>
          <w:tcPr>
            <w:tcW w:w="7938" w:type="dxa"/>
          </w:tcPr>
          <w:p w14:paraId="0557F615" w14:textId="77777777" w:rsidR="00E4155F" w:rsidRPr="00E4155F" w:rsidRDefault="00E4155F" w:rsidP="006A209D">
            <w:pPr>
              <w:spacing w:after="0"/>
              <w:jc w:val="both"/>
              <w:rPr>
                <w:rFonts w:cstheme="minorHAnsi"/>
                <w:color w:val="000000"/>
              </w:rPr>
            </w:pPr>
            <w:r w:rsidRPr="00E4155F">
              <w:rPr>
                <w:rFonts w:cstheme="minorHAnsi"/>
                <w:color w:val="000000"/>
              </w:rPr>
              <w:t>No request for extension of tender due date will be entertained at the time of tender opening and after due date under any circumstances. Hence, all bidders are requested to submit their bid well within due date and time only.</w:t>
            </w:r>
          </w:p>
          <w:p w14:paraId="1A883EAD" w14:textId="77777777" w:rsidR="00E4155F" w:rsidRPr="00E4155F" w:rsidRDefault="00E4155F" w:rsidP="006A209D">
            <w:pPr>
              <w:spacing w:after="0"/>
              <w:jc w:val="both"/>
              <w:rPr>
                <w:rFonts w:cstheme="minorHAnsi"/>
                <w:b/>
                <w:i/>
              </w:rPr>
            </w:pPr>
            <w:r w:rsidRPr="00E4155F">
              <w:rPr>
                <w:rFonts w:eastAsia="Times New Roman" w:cstheme="minorHAnsi"/>
                <w:b/>
                <w:i/>
                <w:color w:val="000000"/>
                <w:lang w:eastAsia="en-IN"/>
              </w:rPr>
              <w:t xml:space="preserve">BHEL reserves the right for extension of tender based on the situation </w:t>
            </w:r>
            <w:r w:rsidRPr="00E4155F">
              <w:rPr>
                <w:rFonts w:cstheme="minorHAnsi"/>
                <w:b/>
                <w:i/>
              </w:rPr>
              <w:t>without assigning any reason whatsoever it may be.</w:t>
            </w:r>
          </w:p>
          <w:p w14:paraId="77D94269" w14:textId="77777777" w:rsidR="00E4155F" w:rsidRPr="00E4155F" w:rsidRDefault="00E4155F" w:rsidP="006A209D">
            <w:pPr>
              <w:spacing w:after="0"/>
              <w:jc w:val="both"/>
              <w:rPr>
                <w:rFonts w:eastAsia="Times New Roman" w:cstheme="minorHAnsi"/>
                <w:b/>
                <w:i/>
                <w:color w:val="000000"/>
                <w:lang w:eastAsia="en-IN"/>
              </w:rPr>
            </w:pPr>
          </w:p>
        </w:tc>
      </w:tr>
      <w:tr w:rsidR="00442FB5" w:rsidRPr="00E4155F" w14:paraId="3951598A" w14:textId="77777777" w:rsidTr="00A34991">
        <w:tc>
          <w:tcPr>
            <w:tcW w:w="570" w:type="dxa"/>
          </w:tcPr>
          <w:p w14:paraId="72E896D3" w14:textId="77777777" w:rsidR="00442FB5" w:rsidRPr="00E4155F" w:rsidRDefault="00442FB5" w:rsidP="00442FB5">
            <w:pPr>
              <w:pStyle w:val="ListParagraph"/>
              <w:numPr>
                <w:ilvl w:val="0"/>
                <w:numId w:val="1"/>
              </w:numPr>
              <w:autoSpaceDE w:val="0"/>
              <w:autoSpaceDN w:val="0"/>
              <w:adjustRightInd w:val="0"/>
              <w:spacing w:after="0"/>
              <w:rPr>
                <w:rFonts w:cstheme="minorHAnsi"/>
                <w:b/>
                <w:bCs/>
                <w:iCs/>
                <w:color w:val="121212"/>
                <w:lang w:bidi="hi-IN"/>
              </w:rPr>
            </w:pPr>
          </w:p>
        </w:tc>
        <w:tc>
          <w:tcPr>
            <w:tcW w:w="1948" w:type="dxa"/>
          </w:tcPr>
          <w:p w14:paraId="5FEF0267" w14:textId="77777777" w:rsidR="00442FB5" w:rsidRPr="00E4155F" w:rsidRDefault="00442FB5" w:rsidP="00442FB5">
            <w:pPr>
              <w:autoSpaceDE w:val="0"/>
              <w:autoSpaceDN w:val="0"/>
              <w:adjustRightInd w:val="0"/>
              <w:spacing w:after="0"/>
              <w:rPr>
                <w:rFonts w:cstheme="minorHAnsi"/>
                <w:b/>
                <w:color w:val="000000"/>
              </w:rPr>
            </w:pPr>
            <w:r w:rsidRPr="00E4155F">
              <w:rPr>
                <w:rFonts w:cstheme="minorHAnsi"/>
                <w:b/>
                <w:color w:val="000000"/>
              </w:rPr>
              <w:t>DOCUMENTS TO BE FURNISHED ALONG WITH YOUR QUOTATION</w:t>
            </w:r>
          </w:p>
        </w:tc>
        <w:tc>
          <w:tcPr>
            <w:tcW w:w="7938" w:type="dxa"/>
          </w:tcPr>
          <w:p w14:paraId="6F3C1D08" w14:textId="77777777" w:rsidR="00442FB5" w:rsidRPr="00E4155F" w:rsidRDefault="00442FB5" w:rsidP="00442FB5">
            <w:pPr>
              <w:spacing w:after="0"/>
              <w:jc w:val="both"/>
              <w:rPr>
                <w:rFonts w:cstheme="minorHAnsi"/>
                <w:b/>
              </w:rPr>
            </w:pPr>
            <w:r w:rsidRPr="00E4155F">
              <w:rPr>
                <w:rFonts w:cstheme="minorHAnsi"/>
                <w:b/>
              </w:rPr>
              <w:t>Signed and Sealed copy of:</w:t>
            </w:r>
          </w:p>
          <w:p w14:paraId="7032A028" w14:textId="77777777" w:rsidR="00442FB5" w:rsidRDefault="00442FB5" w:rsidP="00442FB5">
            <w:pPr>
              <w:pStyle w:val="ListParagraph"/>
              <w:numPr>
                <w:ilvl w:val="0"/>
                <w:numId w:val="2"/>
              </w:numPr>
              <w:spacing w:after="0"/>
              <w:jc w:val="both"/>
              <w:rPr>
                <w:rFonts w:cstheme="minorHAnsi"/>
              </w:rPr>
            </w:pPr>
            <w:r w:rsidRPr="008F76D7">
              <w:rPr>
                <w:rFonts w:cstheme="minorHAnsi"/>
              </w:rPr>
              <w:t xml:space="preserve">NIT </w:t>
            </w:r>
          </w:p>
          <w:p w14:paraId="6137203B" w14:textId="77777777" w:rsidR="00442FB5" w:rsidRPr="008F76D7" w:rsidRDefault="00442FB5" w:rsidP="00442FB5">
            <w:pPr>
              <w:pStyle w:val="ListParagraph"/>
              <w:numPr>
                <w:ilvl w:val="0"/>
                <w:numId w:val="2"/>
              </w:numPr>
              <w:spacing w:after="0"/>
              <w:jc w:val="both"/>
              <w:rPr>
                <w:rFonts w:cstheme="minorHAnsi"/>
              </w:rPr>
            </w:pPr>
            <w:r w:rsidRPr="008F76D7">
              <w:rPr>
                <w:rFonts w:cstheme="minorHAnsi"/>
              </w:rPr>
              <w:t>BHEL GTC of ENQUIRY (BP200102</w:t>
            </w:r>
            <w:r>
              <w:rPr>
                <w:rFonts w:cstheme="minorHAnsi"/>
              </w:rPr>
              <w:t>B</w:t>
            </w:r>
            <w:r w:rsidRPr="008F76D7">
              <w:rPr>
                <w:rFonts w:cstheme="minorHAnsi"/>
              </w:rPr>
              <w:t>)</w:t>
            </w:r>
          </w:p>
          <w:p w14:paraId="1ADC6176" w14:textId="77777777" w:rsidR="00442FB5" w:rsidRPr="00E4155F" w:rsidRDefault="00442FB5" w:rsidP="00442FB5">
            <w:pPr>
              <w:pStyle w:val="ListParagraph"/>
              <w:numPr>
                <w:ilvl w:val="0"/>
                <w:numId w:val="2"/>
              </w:numPr>
              <w:spacing w:after="0"/>
              <w:jc w:val="both"/>
              <w:rPr>
                <w:rFonts w:cstheme="minorHAnsi"/>
              </w:rPr>
            </w:pPr>
            <w:r w:rsidRPr="00E4155F">
              <w:rPr>
                <w:rFonts w:cstheme="minorHAnsi"/>
              </w:rPr>
              <w:t>BHEL PO Terms</w:t>
            </w:r>
          </w:p>
          <w:p w14:paraId="1393A02C" w14:textId="77777777" w:rsidR="00E903D0" w:rsidRPr="00115B4B" w:rsidRDefault="00442FB5" w:rsidP="00115B4B">
            <w:pPr>
              <w:spacing w:after="0"/>
              <w:jc w:val="both"/>
              <w:rPr>
                <w:rFonts w:cstheme="minorHAnsi"/>
                <w:b/>
              </w:rPr>
            </w:pPr>
            <w:r w:rsidRPr="00E4155F">
              <w:rPr>
                <w:rFonts w:cstheme="minorHAnsi"/>
                <w:b/>
              </w:rPr>
              <w:t>Duly Filled, Signed and Sealed copy of:</w:t>
            </w:r>
          </w:p>
          <w:p w14:paraId="7AD0F3BF" w14:textId="77777777" w:rsidR="0007131F" w:rsidRPr="00E4155F" w:rsidRDefault="0007131F" w:rsidP="0007131F">
            <w:pPr>
              <w:pStyle w:val="ListParagraph"/>
              <w:numPr>
                <w:ilvl w:val="0"/>
                <w:numId w:val="2"/>
              </w:numPr>
              <w:spacing w:after="0"/>
              <w:jc w:val="both"/>
              <w:rPr>
                <w:rFonts w:cstheme="minorHAnsi"/>
              </w:rPr>
            </w:pPr>
            <w:r w:rsidRPr="00E4155F">
              <w:rPr>
                <w:rFonts w:cstheme="minorHAnsi"/>
              </w:rPr>
              <w:t xml:space="preserve">T-PQR along with all supporting documents </w:t>
            </w:r>
          </w:p>
          <w:p w14:paraId="2512C373" w14:textId="77777777" w:rsidR="0007131F" w:rsidRPr="00E4155F" w:rsidRDefault="0007131F" w:rsidP="0007131F">
            <w:pPr>
              <w:pStyle w:val="ListParagraph"/>
              <w:numPr>
                <w:ilvl w:val="0"/>
                <w:numId w:val="2"/>
              </w:numPr>
              <w:spacing w:after="0"/>
              <w:jc w:val="both"/>
              <w:rPr>
                <w:rFonts w:cstheme="minorHAnsi"/>
              </w:rPr>
            </w:pPr>
            <w:r w:rsidRPr="00E4155F">
              <w:rPr>
                <w:rFonts w:cstheme="minorHAnsi"/>
                <w:b/>
              </w:rPr>
              <w:t>Annexure-M</w:t>
            </w:r>
            <w:r w:rsidRPr="00E4155F">
              <w:rPr>
                <w:rFonts w:cstheme="minorHAnsi"/>
              </w:rPr>
              <w:t xml:space="preserve"> in Company </w:t>
            </w:r>
            <w:r w:rsidRPr="00745AC2">
              <w:rPr>
                <w:rFonts w:cstheme="minorHAnsi"/>
              </w:rPr>
              <w:t>Letterhead (</w:t>
            </w:r>
            <w:r w:rsidRPr="00745AC2">
              <w:rPr>
                <w:rFonts w:cstheme="minorHAnsi"/>
                <w:i/>
              </w:rPr>
              <w:t>for bid value less than 10 crores</w:t>
            </w:r>
            <w:r w:rsidRPr="00745AC2">
              <w:rPr>
                <w:rFonts w:cstheme="minorHAnsi"/>
              </w:rPr>
              <w:t>)</w:t>
            </w:r>
          </w:p>
          <w:p w14:paraId="5C3339FA" w14:textId="0E3ADD61" w:rsidR="0007131F" w:rsidRPr="00A55402" w:rsidRDefault="0007131F" w:rsidP="0007131F">
            <w:pPr>
              <w:pStyle w:val="ListParagraph"/>
              <w:numPr>
                <w:ilvl w:val="0"/>
                <w:numId w:val="2"/>
              </w:numPr>
              <w:spacing w:after="0"/>
              <w:jc w:val="both"/>
              <w:rPr>
                <w:rFonts w:cstheme="minorHAnsi"/>
                <w:b/>
              </w:rPr>
            </w:pPr>
            <w:r w:rsidRPr="00E4155F">
              <w:rPr>
                <w:rFonts w:cstheme="minorHAnsi"/>
                <w:b/>
              </w:rPr>
              <w:t>Annexure-IX</w:t>
            </w:r>
            <w:r w:rsidRPr="00E4155F">
              <w:rPr>
                <w:rFonts w:cstheme="minorHAnsi"/>
              </w:rPr>
              <w:t xml:space="preserve"> in Company Letterhead</w:t>
            </w:r>
          </w:p>
          <w:p w14:paraId="034B863E" w14:textId="0D22A58D" w:rsidR="00A55402" w:rsidRPr="00A55402" w:rsidRDefault="00A55402" w:rsidP="00A55402">
            <w:pPr>
              <w:pStyle w:val="ListParagraph"/>
              <w:numPr>
                <w:ilvl w:val="0"/>
                <w:numId w:val="2"/>
              </w:numPr>
              <w:spacing w:after="0"/>
              <w:jc w:val="both"/>
              <w:rPr>
                <w:rFonts w:cstheme="minorHAnsi"/>
                <w:b/>
              </w:rPr>
            </w:pPr>
            <w:r w:rsidRPr="00E4155F">
              <w:rPr>
                <w:rFonts w:cstheme="minorHAnsi"/>
                <w:b/>
              </w:rPr>
              <w:t>Annexure-</w:t>
            </w:r>
            <w:r>
              <w:rPr>
                <w:rFonts w:cstheme="minorHAnsi"/>
                <w:b/>
              </w:rPr>
              <w:t>A</w:t>
            </w:r>
            <w:r w:rsidRPr="00E4155F">
              <w:rPr>
                <w:rFonts w:cstheme="minorHAnsi"/>
              </w:rPr>
              <w:t xml:space="preserve"> in Company Letterhead</w:t>
            </w:r>
          </w:p>
          <w:p w14:paraId="34441F10" w14:textId="77777777" w:rsidR="0007131F" w:rsidRPr="00E4155F" w:rsidRDefault="0007131F" w:rsidP="0007131F">
            <w:pPr>
              <w:pStyle w:val="ListParagraph"/>
              <w:numPr>
                <w:ilvl w:val="0"/>
                <w:numId w:val="2"/>
              </w:numPr>
              <w:spacing w:after="0"/>
              <w:jc w:val="both"/>
              <w:rPr>
                <w:rFonts w:cstheme="minorHAnsi"/>
              </w:rPr>
            </w:pPr>
            <w:r w:rsidRPr="00E4155F">
              <w:rPr>
                <w:rFonts w:cstheme="minorHAnsi"/>
              </w:rPr>
              <w:t>NIT Techno-Commercial Bid</w:t>
            </w:r>
          </w:p>
          <w:p w14:paraId="20DF0E9A" w14:textId="77777777" w:rsidR="00442FB5" w:rsidRPr="00E4155F" w:rsidRDefault="00442FB5" w:rsidP="00442FB5">
            <w:pPr>
              <w:spacing w:after="0"/>
              <w:jc w:val="both"/>
              <w:rPr>
                <w:rFonts w:cstheme="minorHAnsi"/>
                <w:b/>
              </w:rPr>
            </w:pPr>
            <w:r w:rsidRPr="00E4155F">
              <w:rPr>
                <w:rFonts w:cstheme="minorHAnsi"/>
                <w:b/>
              </w:rPr>
              <w:t>Others:</w:t>
            </w:r>
          </w:p>
          <w:p w14:paraId="283FF972" w14:textId="77777777" w:rsidR="00442FB5" w:rsidRPr="00E4155F" w:rsidRDefault="00442FB5" w:rsidP="00442FB5">
            <w:pPr>
              <w:pStyle w:val="ListParagraph"/>
              <w:numPr>
                <w:ilvl w:val="0"/>
                <w:numId w:val="2"/>
              </w:numPr>
              <w:spacing w:after="0"/>
              <w:jc w:val="both"/>
              <w:rPr>
                <w:rFonts w:cstheme="minorHAnsi"/>
              </w:rPr>
            </w:pPr>
            <w:r w:rsidRPr="00E4155F">
              <w:rPr>
                <w:rFonts w:cstheme="minorHAnsi"/>
              </w:rPr>
              <w:t>UDYAM Registration Certificate (</w:t>
            </w:r>
            <w:r w:rsidRPr="00E4155F">
              <w:rPr>
                <w:rFonts w:cstheme="minorHAnsi"/>
                <w:i/>
              </w:rPr>
              <w:t>as applicable for MSE bidders only</w:t>
            </w:r>
            <w:r w:rsidRPr="00E4155F">
              <w:rPr>
                <w:rFonts w:cstheme="minorHAnsi"/>
              </w:rPr>
              <w:t>)</w:t>
            </w:r>
          </w:p>
        </w:tc>
      </w:tr>
    </w:tbl>
    <w:p w14:paraId="00E4D5C8" w14:textId="77777777" w:rsidR="00565FFF" w:rsidRPr="00E4155F" w:rsidRDefault="00565FFF">
      <w:pPr>
        <w:spacing w:after="200" w:line="276" w:lineRule="auto"/>
        <w:rPr>
          <w:rFonts w:cstheme="minorHAnsi"/>
          <w:b/>
          <w:bCs/>
          <w:iCs/>
          <w:color w:val="121212"/>
          <w:lang w:bidi="hi-IN"/>
        </w:rPr>
      </w:pPr>
    </w:p>
    <w:sectPr w:rsidR="00565FFF" w:rsidRPr="00E4155F" w:rsidSect="00E4155F">
      <w:headerReference w:type="default" r:id="rId10"/>
      <w:footerReference w:type="default" r:id="rId11"/>
      <w:type w:val="continuous"/>
      <w:pgSz w:w="11906" w:h="16838" w:code="9"/>
      <w:pgMar w:top="2268"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4B8E8" w14:textId="77777777" w:rsidR="004B201B" w:rsidRDefault="004B201B" w:rsidP="008625AE">
      <w:pPr>
        <w:spacing w:after="0" w:line="240" w:lineRule="auto"/>
      </w:pPr>
      <w:r>
        <w:separator/>
      </w:r>
    </w:p>
  </w:endnote>
  <w:endnote w:type="continuationSeparator" w:id="0">
    <w:p w14:paraId="18180A2A" w14:textId="77777777" w:rsidR="004B201B" w:rsidRDefault="004B201B" w:rsidP="0086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imbusRoman-Regular">
    <w:altName w:val="Cambria"/>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1368" w14:textId="77777777" w:rsidR="00F72FE9" w:rsidRDefault="00F72FE9">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FA734C">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FA734C">
      <w:rPr>
        <w:noProof/>
        <w:color w:val="4F81BD" w:themeColor="accent1"/>
      </w:rPr>
      <w:t>8</w:t>
    </w:r>
    <w:r>
      <w:rPr>
        <w:color w:val="4F81BD" w:themeColor="accent1"/>
      </w:rPr>
      <w:fldChar w:fldCharType="end"/>
    </w:r>
  </w:p>
  <w:p w14:paraId="1A0B4F48" w14:textId="77777777" w:rsidR="00F72FE9" w:rsidRDefault="00F72FE9" w:rsidP="006E70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A251C" w14:textId="77777777" w:rsidR="004B201B" w:rsidRDefault="004B201B" w:rsidP="008625AE">
      <w:pPr>
        <w:spacing w:after="0" w:line="240" w:lineRule="auto"/>
      </w:pPr>
      <w:r>
        <w:separator/>
      </w:r>
    </w:p>
  </w:footnote>
  <w:footnote w:type="continuationSeparator" w:id="0">
    <w:p w14:paraId="074DAF02" w14:textId="77777777" w:rsidR="004B201B" w:rsidRDefault="004B201B" w:rsidP="0086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1009" w14:textId="77777777" w:rsidR="00F72FE9" w:rsidRPr="006F2DC7" w:rsidRDefault="00F72FE9" w:rsidP="00102A74">
    <w:pPr>
      <w:spacing w:after="0" w:line="276" w:lineRule="auto"/>
      <w:jc w:val="center"/>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noProof/>
        <w:color w:val="0070C0"/>
        <w:kern w:val="36"/>
        <w:szCs w:val="24"/>
        <w:lang w:eastAsia="en-IN" w:bidi="hi-IN"/>
      </w:rPr>
      <w:drawing>
        <wp:anchor distT="0" distB="0" distL="114300" distR="114300" simplePos="0" relativeHeight="251658752" behindDoc="0" locked="0" layoutInCell="1" allowOverlap="1" wp14:anchorId="49E870D6" wp14:editId="753D8D58">
          <wp:simplePos x="0" y="0"/>
          <wp:positionH relativeFrom="column">
            <wp:posOffset>4445</wp:posOffset>
          </wp:positionH>
          <wp:positionV relativeFrom="paragraph">
            <wp:posOffset>40005</wp:posOffset>
          </wp:positionV>
          <wp:extent cx="466725" cy="380440"/>
          <wp:effectExtent l="0" t="0" r="0" b="635"/>
          <wp:wrapNone/>
          <wp:docPr id="76" name="Picture 76" descr="http://10.4.50.36/newintra_images/bhe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g" descr="http://10.4.50.36/newintra_images/bhe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912" cy="393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DC7">
      <w:rPr>
        <w:rFonts w:ascii="Rockwell Extra Bold" w:eastAsia="Times New Roman" w:hAnsi="Rockwell Extra Bold" w:cs="Times New Roman"/>
        <w:b/>
        <w:bCs/>
        <w:caps/>
        <w:color w:val="0070C0"/>
        <w:sz w:val="24"/>
        <w:szCs w:val="28"/>
        <w:lang w:eastAsia="en-IN"/>
      </w:rPr>
      <w:t>MATERIAL MANAGEMENT - TRACTION MACHINES</w:t>
    </w:r>
  </w:p>
  <w:p w14:paraId="5ACFE104" w14:textId="77777777" w:rsidR="00F72FE9" w:rsidRPr="006F2DC7" w:rsidRDefault="00F72FE9" w:rsidP="00F5396D">
    <w:pPr>
      <w:spacing w:after="0" w:line="276" w:lineRule="auto"/>
      <w:jc w:val="center"/>
      <w:outlineLvl w:val="0"/>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color w:val="0070C0"/>
        <w:kern w:val="36"/>
        <w:szCs w:val="24"/>
        <w:lang w:eastAsia="en-IN"/>
      </w:rPr>
      <w:t>HEAVY ELECTRICAL PLANT, BHOPAL</w:t>
    </w:r>
  </w:p>
  <w:p w14:paraId="73F835AF" w14:textId="77777777" w:rsidR="00F72FE9" w:rsidRPr="00D913A2" w:rsidRDefault="00F72FE9" w:rsidP="00102A74">
    <w:pPr>
      <w:spacing w:after="0" w:line="240" w:lineRule="auto"/>
      <w:jc w:val="center"/>
      <w:outlineLvl w:val="0"/>
      <w:rPr>
        <w:rFonts w:asciiTheme="majorHAnsi" w:eastAsia="Times New Roman" w:hAnsiTheme="majorHAnsi" w:cs="Times New Roman"/>
        <w:b/>
        <w:bCs/>
        <w:caps/>
        <w:color w:val="0070C0"/>
        <w:kern w:val="36"/>
        <w:szCs w:val="20"/>
        <w:lang w:eastAsia="en-IN"/>
      </w:rPr>
    </w:pPr>
    <w:r w:rsidRPr="00B64283">
      <w:rPr>
        <w:rFonts w:asciiTheme="majorHAnsi" w:eastAsia="Times New Roman" w:hAnsiTheme="majorHAnsi" w:cs="Times New Roman"/>
        <w:b/>
        <w:bCs/>
        <w:caps/>
        <w:color w:val="0070C0"/>
        <w:kern w:val="36"/>
        <w:szCs w:val="20"/>
        <w:lang w:eastAsia="en-IN"/>
      </w:rPr>
      <w:t xml:space="preserve">BHARAT HEAVY </w:t>
    </w:r>
    <w:r w:rsidRPr="00D913A2">
      <w:rPr>
        <w:rFonts w:asciiTheme="majorHAnsi" w:eastAsia="Times New Roman" w:hAnsiTheme="majorHAnsi" w:cs="Times New Roman"/>
        <w:b/>
        <w:bCs/>
        <w:caps/>
        <w:color w:val="0070C0"/>
        <w:kern w:val="36"/>
        <w:szCs w:val="20"/>
        <w:lang w:eastAsia="en-IN"/>
      </w:rPr>
      <w:t>ELECTRICALS LIMITED</w:t>
    </w:r>
  </w:p>
  <w:p w14:paraId="1430759C" w14:textId="0D690E84" w:rsidR="00F72FE9" w:rsidRPr="00FF3347" w:rsidRDefault="00F72FE9" w:rsidP="00F06912">
    <w:pPr>
      <w:shd w:val="clear" w:color="auto" w:fill="FFFFFF"/>
      <w:spacing w:before="240" w:after="240" w:line="240" w:lineRule="auto"/>
      <w:jc w:val="right"/>
      <w:rPr>
        <w:rFonts w:asciiTheme="majorHAnsi" w:eastAsia="Times New Roman" w:hAnsiTheme="majorHAnsi" w:cstheme="minorHAnsi"/>
        <w:b/>
        <w:bCs/>
        <w:sz w:val="20"/>
        <w:szCs w:val="20"/>
        <w:u w:val="single"/>
        <w:lang w:eastAsia="en-IN"/>
      </w:rPr>
    </w:pPr>
    <w:r>
      <w:rPr>
        <w:rFonts w:asciiTheme="majorHAnsi" w:eastAsia="Times New Roman" w:hAnsiTheme="majorHAnsi" w:cstheme="minorHAnsi"/>
        <w:b/>
        <w:bCs/>
        <w:sz w:val="20"/>
        <w:szCs w:val="20"/>
        <w:u w:val="single"/>
        <w:lang w:eastAsia="en-IN"/>
      </w:rPr>
      <w:t>BHEL</w:t>
    </w:r>
    <w:r w:rsidRPr="00FF3347">
      <w:rPr>
        <w:rFonts w:asciiTheme="majorHAnsi" w:eastAsia="Times New Roman" w:hAnsiTheme="majorHAnsi" w:cstheme="minorHAnsi"/>
        <w:b/>
        <w:bCs/>
        <w:sz w:val="20"/>
        <w:szCs w:val="20"/>
        <w:u w:val="single"/>
        <w:lang w:eastAsia="en-IN"/>
      </w:rPr>
      <w:t xml:space="preserve"> ENQUIRY NO. </w:t>
    </w:r>
    <w:r w:rsidR="00BC01C8" w:rsidRPr="00BC01C8">
      <w:rPr>
        <w:rFonts w:asciiTheme="majorHAnsi" w:eastAsia="Times New Roman" w:hAnsiTheme="majorHAnsi" w:cstheme="minorHAnsi"/>
        <w:b/>
        <w:bCs/>
        <w:sz w:val="20"/>
        <w:szCs w:val="20"/>
        <w:u w:val="single"/>
        <w:lang w:eastAsia="en-IN"/>
      </w:rPr>
      <w:t>E5</w:t>
    </w:r>
    <w:r w:rsidR="00EA1666">
      <w:rPr>
        <w:rFonts w:asciiTheme="majorHAnsi" w:eastAsia="Times New Roman" w:hAnsiTheme="majorHAnsi" w:cstheme="minorHAnsi"/>
        <w:b/>
        <w:bCs/>
        <w:sz w:val="20"/>
        <w:szCs w:val="20"/>
        <w:u w:val="single"/>
        <w:lang w:eastAsia="en-IN"/>
      </w:rPr>
      <w:t>553053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904"/>
    <w:multiLevelType w:val="hybridMultilevel"/>
    <w:tmpl w:val="CF30ED98"/>
    <w:lvl w:ilvl="0" w:tplc="90F69714">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8957B9"/>
    <w:multiLevelType w:val="hybridMultilevel"/>
    <w:tmpl w:val="495CC4F8"/>
    <w:lvl w:ilvl="0" w:tplc="1174E14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B93578"/>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A412C6"/>
    <w:multiLevelType w:val="hybridMultilevel"/>
    <w:tmpl w:val="589CA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184D9D"/>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D2D0B26"/>
    <w:multiLevelType w:val="hybridMultilevel"/>
    <w:tmpl w:val="ED14B710"/>
    <w:lvl w:ilvl="0" w:tplc="2BF6FE78">
      <w:start w:val="250"/>
      <w:numFmt w:val="bullet"/>
      <w:lvlText w:val="-"/>
      <w:lvlJc w:val="left"/>
      <w:pPr>
        <w:ind w:left="720" w:hanging="360"/>
      </w:pPr>
      <w:rPr>
        <w:rFonts w:ascii="Times New Roman" w:eastAsia="Times New Roma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582D92"/>
    <w:multiLevelType w:val="hybridMultilevel"/>
    <w:tmpl w:val="5C06E4D2"/>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924D85"/>
    <w:multiLevelType w:val="hybridMultilevel"/>
    <w:tmpl w:val="3FB6A100"/>
    <w:lvl w:ilvl="0" w:tplc="A83A29F4">
      <w:start w:val="1"/>
      <w:numFmt w:val="upperLetter"/>
      <w:lvlText w:val="%1."/>
      <w:lvlJc w:val="left"/>
      <w:pPr>
        <w:ind w:left="360" w:hanging="360"/>
      </w:pPr>
      <w:rPr>
        <w:rFonts w:hint="default"/>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1B235E0"/>
    <w:multiLevelType w:val="hybridMultilevel"/>
    <w:tmpl w:val="C84CB90E"/>
    <w:lvl w:ilvl="0" w:tplc="6DCC8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F84D78"/>
    <w:multiLevelType w:val="hybridMultilevel"/>
    <w:tmpl w:val="65246BEC"/>
    <w:lvl w:ilvl="0" w:tplc="0818FD42">
      <w:start w:val="3"/>
      <w:numFmt w:val="upperLetter"/>
      <w:lvlText w:val="%1."/>
      <w:lvlJc w:val="left"/>
      <w:pPr>
        <w:ind w:left="36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1326EB"/>
    <w:multiLevelType w:val="hybridMultilevel"/>
    <w:tmpl w:val="13248E3E"/>
    <w:lvl w:ilvl="0" w:tplc="90FA51D0">
      <w:start w:val="16"/>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50120844"/>
    <w:multiLevelType w:val="hybridMultilevel"/>
    <w:tmpl w:val="5DF4C476"/>
    <w:lvl w:ilvl="0" w:tplc="192CFA70">
      <w:start w:val="25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C67C66"/>
    <w:multiLevelType w:val="hybridMultilevel"/>
    <w:tmpl w:val="48D20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4A013F"/>
    <w:multiLevelType w:val="hybridMultilevel"/>
    <w:tmpl w:val="32429F3A"/>
    <w:lvl w:ilvl="0" w:tplc="CE3680E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4" w15:restartNumberingAfterBreak="0">
    <w:nsid w:val="62FA4DB3"/>
    <w:multiLevelType w:val="hybridMultilevel"/>
    <w:tmpl w:val="EAE63F9E"/>
    <w:lvl w:ilvl="0" w:tplc="68A648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5E117A"/>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65A8252C"/>
    <w:multiLevelType w:val="hybridMultilevel"/>
    <w:tmpl w:val="E1309F00"/>
    <w:lvl w:ilvl="0" w:tplc="4A4E0690">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6BF60C9E"/>
    <w:multiLevelType w:val="hybridMultilevel"/>
    <w:tmpl w:val="BE3A56C8"/>
    <w:lvl w:ilvl="0" w:tplc="92D8CE9E">
      <w:start w:val="1"/>
      <w:numFmt w:val="upperLetter"/>
      <w:lvlText w:val="%1."/>
      <w:lvlJc w:val="left"/>
      <w:pPr>
        <w:ind w:left="360" w:hanging="360"/>
      </w:pPr>
      <w:rPr>
        <w:rFonts w:hint="default"/>
        <w:b/>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E381BE4"/>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4F1C50"/>
    <w:multiLevelType w:val="hybridMultilevel"/>
    <w:tmpl w:val="CFB0483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BC506EE"/>
    <w:multiLevelType w:val="hybridMultilevel"/>
    <w:tmpl w:val="CCA8BDBC"/>
    <w:lvl w:ilvl="0" w:tplc="6F14DC5E">
      <w:start w:val="1"/>
      <w:numFmt w:val="decimal"/>
      <w:lvlText w:val="%1."/>
      <w:lvlJc w:val="left"/>
      <w:pPr>
        <w:ind w:left="36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14"/>
  </w:num>
  <w:num w:numId="3">
    <w:abstractNumId w:val="15"/>
  </w:num>
  <w:num w:numId="4">
    <w:abstractNumId w:val="3"/>
  </w:num>
  <w:num w:numId="5">
    <w:abstractNumId w:val="7"/>
  </w:num>
  <w:num w:numId="6">
    <w:abstractNumId w:val="4"/>
  </w:num>
  <w:num w:numId="7">
    <w:abstractNumId w:val="20"/>
  </w:num>
  <w:num w:numId="8">
    <w:abstractNumId w:val="9"/>
  </w:num>
  <w:num w:numId="9">
    <w:abstractNumId w:val="8"/>
  </w:num>
  <w:num w:numId="10">
    <w:abstractNumId w:val="2"/>
  </w:num>
  <w:num w:numId="11">
    <w:abstractNumId w:val="6"/>
  </w:num>
  <w:num w:numId="12">
    <w:abstractNumId w:val="1"/>
  </w:num>
  <w:num w:numId="13">
    <w:abstractNumId w:val="18"/>
  </w:num>
  <w:num w:numId="14">
    <w:abstractNumId w:val="0"/>
  </w:num>
  <w:num w:numId="15">
    <w:abstractNumId w:val="17"/>
  </w:num>
  <w:num w:numId="16">
    <w:abstractNumId w:val="16"/>
  </w:num>
  <w:num w:numId="17">
    <w:abstractNumId w:val="10"/>
  </w:num>
  <w:num w:numId="18">
    <w:abstractNumId w:val="13"/>
  </w:num>
  <w:num w:numId="19">
    <w:abstractNumId w:val="12"/>
  </w:num>
  <w:num w:numId="20">
    <w:abstractNumId w:val="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F5"/>
    <w:rsid w:val="00000ADC"/>
    <w:rsid w:val="00001D00"/>
    <w:rsid w:val="000027E9"/>
    <w:rsid w:val="00004B75"/>
    <w:rsid w:val="00007E4E"/>
    <w:rsid w:val="00010702"/>
    <w:rsid w:val="00011C9D"/>
    <w:rsid w:val="00013180"/>
    <w:rsid w:val="000133FB"/>
    <w:rsid w:val="00014C8F"/>
    <w:rsid w:val="000167D5"/>
    <w:rsid w:val="000167E1"/>
    <w:rsid w:val="00017E49"/>
    <w:rsid w:val="0002030D"/>
    <w:rsid w:val="00020C25"/>
    <w:rsid w:val="00021EE4"/>
    <w:rsid w:val="00023FE5"/>
    <w:rsid w:val="00024020"/>
    <w:rsid w:val="00024262"/>
    <w:rsid w:val="00024B44"/>
    <w:rsid w:val="000258A7"/>
    <w:rsid w:val="00026FA8"/>
    <w:rsid w:val="0003015C"/>
    <w:rsid w:val="00031DEA"/>
    <w:rsid w:val="00031F76"/>
    <w:rsid w:val="0003239A"/>
    <w:rsid w:val="00033F48"/>
    <w:rsid w:val="000419E2"/>
    <w:rsid w:val="000441C8"/>
    <w:rsid w:val="00045245"/>
    <w:rsid w:val="000453B7"/>
    <w:rsid w:val="00050A73"/>
    <w:rsid w:val="0005334D"/>
    <w:rsid w:val="000558FD"/>
    <w:rsid w:val="00057BB2"/>
    <w:rsid w:val="00057F39"/>
    <w:rsid w:val="00062CF3"/>
    <w:rsid w:val="0006410F"/>
    <w:rsid w:val="0006541B"/>
    <w:rsid w:val="000659B5"/>
    <w:rsid w:val="00065FB6"/>
    <w:rsid w:val="0006687D"/>
    <w:rsid w:val="0006765C"/>
    <w:rsid w:val="00070E2C"/>
    <w:rsid w:val="0007131F"/>
    <w:rsid w:val="00072C98"/>
    <w:rsid w:val="00073E36"/>
    <w:rsid w:val="0007552D"/>
    <w:rsid w:val="000764DB"/>
    <w:rsid w:val="0008126A"/>
    <w:rsid w:val="000827F5"/>
    <w:rsid w:val="0008399B"/>
    <w:rsid w:val="0008531F"/>
    <w:rsid w:val="00086097"/>
    <w:rsid w:val="000861C7"/>
    <w:rsid w:val="0008697D"/>
    <w:rsid w:val="00091121"/>
    <w:rsid w:val="000913BE"/>
    <w:rsid w:val="00091747"/>
    <w:rsid w:val="00092AAC"/>
    <w:rsid w:val="00092BD2"/>
    <w:rsid w:val="00093FF9"/>
    <w:rsid w:val="00095334"/>
    <w:rsid w:val="0009567F"/>
    <w:rsid w:val="00095844"/>
    <w:rsid w:val="00096D0F"/>
    <w:rsid w:val="0009711F"/>
    <w:rsid w:val="0009794E"/>
    <w:rsid w:val="000A155F"/>
    <w:rsid w:val="000A20D3"/>
    <w:rsid w:val="000A40F8"/>
    <w:rsid w:val="000A4A14"/>
    <w:rsid w:val="000A6679"/>
    <w:rsid w:val="000A782E"/>
    <w:rsid w:val="000A7DF4"/>
    <w:rsid w:val="000A7FF0"/>
    <w:rsid w:val="000A7FFC"/>
    <w:rsid w:val="000B17E9"/>
    <w:rsid w:val="000B1982"/>
    <w:rsid w:val="000B40D7"/>
    <w:rsid w:val="000B4F0C"/>
    <w:rsid w:val="000B537B"/>
    <w:rsid w:val="000B5C9F"/>
    <w:rsid w:val="000B5EF0"/>
    <w:rsid w:val="000B7E24"/>
    <w:rsid w:val="000C1664"/>
    <w:rsid w:val="000C3F55"/>
    <w:rsid w:val="000C596E"/>
    <w:rsid w:val="000D118C"/>
    <w:rsid w:val="000D1DD9"/>
    <w:rsid w:val="000D485A"/>
    <w:rsid w:val="000D50E0"/>
    <w:rsid w:val="000D5696"/>
    <w:rsid w:val="000D6F7E"/>
    <w:rsid w:val="000D70FC"/>
    <w:rsid w:val="000D737A"/>
    <w:rsid w:val="000E174B"/>
    <w:rsid w:val="000E3097"/>
    <w:rsid w:val="000E4D4D"/>
    <w:rsid w:val="000E6D10"/>
    <w:rsid w:val="000E72A3"/>
    <w:rsid w:val="000F124C"/>
    <w:rsid w:val="000F1FA4"/>
    <w:rsid w:val="000F4BBA"/>
    <w:rsid w:val="000F538A"/>
    <w:rsid w:val="0010163E"/>
    <w:rsid w:val="00102A74"/>
    <w:rsid w:val="00103AD3"/>
    <w:rsid w:val="001065D4"/>
    <w:rsid w:val="00114E42"/>
    <w:rsid w:val="001151AC"/>
    <w:rsid w:val="00115B4B"/>
    <w:rsid w:val="00120A62"/>
    <w:rsid w:val="00121492"/>
    <w:rsid w:val="00121729"/>
    <w:rsid w:val="0012231D"/>
    <w:rsid w:val="001235D1"/>
    <w:rsid w:val="001262A1"/>
    <w:rsid w:val="00127094"/>
    <w:rsid w:val="00127938"/>
    <w:rsid w:val="00127C78"/>
    <w:rsid w:val="00127DCD"/>
    <w:rsid w:val="00130891"/>
    <w:rsid w:val="001322AE"/>
    <w:rsid w:val="001332AB"/>
    <w:rsid w:val="00134C22"/>
    <w:rsid w:val="0013531E"/>
    <w:rsid w:val="00135A03"/>
    <w:rsid w:val="00137A14"/>
    <w:rsid w:val="00140383"/>
    <w:rsid w:val="0014148F"/>
    <w:rsid w:val="001463AC"/>
    <w:rsid w:val="001463B7"/>
    <w:rsid w:val="00147D7A"/>
    <w:rsid w:val="001519B1"/>
    <w:rsid w:val="00152FBC"/>
    <w:rsid w:val="0015411E"/>
    <w:rsid w:val="0015515E"/>
    <w:rsid w:val="00155256"/>
    <w:rsid w:val="00156AE9"/>
    <w:rsid w:val="001606C3"/>
    <w:rsid w:val="001621EC"/>
    <w:rsid w:val="0016353B"/>
    <w:rsid w:val="00163CA6"/>
    <w:rsid w:val="001650AD"/>
    <w:rsid w:val="00172F0A"/>
    <w:rsid w:val="001746CB"/>
    <w:rsid w:val="001748CE"/>
    <w:rsid w:val="001752C3"/>
    <w:rsid w:val="0017637B"/>
    <w:rsid w:val="001763EB"/>
    <w:rsid w:val="00181BD4"/>
    <w:rsid w:val="001821C7"/>
    <w:rsid w:val="00182864"/>
    <w:rsid w:val="00183635"/>
    <w:rsid w:val="001838AA"/>
    <w:rsid w:val="00183BE3"/>
    <w:rsid w:val="001857CD"/>
    <w:rsid w:val="00185983"/>
    <w:rsid w:val="00186087"/>
    <w:rsid w:val="00186314"/>
    <w:rsid w:val="001864A1"/>
    <w:rsid w:val="00186900"/>
    <w:rsid w:val="001875AA"/>
    <w:rsid w:val="00191190"/>
    <w:rsid w:val="00194F25"/>
    <w:rsid w:val="001976F9"/>
    <w:rsid w:val="00197B18"/>
    <w:rsid w:val="001A1A46"/>
    <w:rsid w:val="001A1A6E"/>
    <w:rsid w:val="001A1CC0"/>
    <w:rsid w:val="001A526E"/>
    <w:rsid w:val="001B04E3"/>
    <w:rsid w:val="001B1F16"/>
    <w:rsid w:val="001C03E2"/>
    <w:rsid w:val="001C0B8C"/>
    <w:rsid w:val="001C20EC"/>
    <w:rsid w:val="001C2B7F"/>
    <w:rsid w:val="001C3652"/>
    <w:rsid w:val="001C374C"/>
    <w:rsid w:val="001C5020"/>
    <w:rsid w:val="001C5C46"/>
    <w:rsid w:val="001C5E07"/>
    <w:rsid w:val="001D1139"/>
    <w:rsid w:val="001D2A7A"/>
    <w:rsid w:val="001D2BE3"/>
    <w:rsid w:val="001D4BAC"/>
    <w:rsid w:val="001D57D3"/>
    <w:rsid w:val="001D68D3"/>
    <w:rsid w:val="001E00CF"/>
    <w:rsid w:val="001E1E8D"/>
    <w:rsid w:val="001E205F"/>
    <w:rsid w:val="001E3615"/>
    <w:rsid w:val="001E3A46"/>
    <w:rsid w:val="001E401C"/>
    <w:rsid w:val="001E4BFB"/>
    <w:rsid w:val="001E59EC"/>
    <w:rsid w:val="001E5F2D"/>
    <w:rsid w:val="001F053A"/>
    <w:rsid w:val="001F0E04"/>
    <w:rsid w:val="001F1603"/>
    <w:rsid w:val="001F352E"/>
    <w:rsid w:val="001F52DB"/>
    <w:rsid w:val="001F59F8"/>
    <w:rsid w:val="001F5B20"/>
    <w:rsid w:val="001F5B7E"/>
    <w:rsid w:val="001F6137"/>
    <w:rsid w:val="001F71A7"/>
    <w:rsid w:val="002003C0"/>
    <w:rsid w:val="0020065D"/>
    <w:rsid w:val="00202BB2"/>
    <w:rsid w:val="002036AF"/>
    <w:rsid w:val="00204F86"/>
    <w:rsid w:val="002058F5"/>
    <w:rsid w:val="002065EE"/>
    <w:rsid w:val="002112B4"/>
    <w:rsid w:val="0021249E"/>
    <w:rsid w:val="00212D29"/>
    <w:rsid w:val="0021667F"/>
    <w:rsid w:val="00216E8C"/>
    <w:rsid w:val="00217832"/>
    <w:rsid w:val="002210B8"/>
    <w:rsid w:val="0022195F"/>
    <w:rsid w:val="0022298C"/>
    <w:rsid w:val="00222C75"/>
    <w:rsid w:val="0022371E"/>
    <w:rsid w:val="00224EEE"/>
    <w:rsid w:val="00226734"/>
    <w:rsid w:val="00226A6C"/>
    <w:rsid w:val="0023002B"/>
    <w:rsid w:val="0023063F"/>
    <w:rsid w:val="002343B7"/>
    <w:rsid w:val="0023663B"/>
    <w:rsid w:val="00236DA5"/>
    <w:rsid w:val="0024149C"/>
    <w:rsid w:val="00241C14"/>
    <w:rsid w:val="00242477"/>
    <w:rsid w:val="00245D11"/>
    <w:rsid w:val="00250130"/>
    <w:rsid w:val="00250545"/>
    <w:rsid w:val="00250A54"/>
    <w:rsid w:val="002512D2"/>
    <w:rsid w:val="00251C41"/>
    <w:rsid w:val="00251FE9"/>
    <w:rsid w:val="002547F2"/>
    <w:rsid w:val="002554D7"/>
    <w:rsid w:val="00255C2F"/>
    <w:rsid w:val="00257846"/>
    <w:rsid w:val="00260608"/>
    <w:rsid w:val="00262410"/>
    <w:rsid w:val="00262F04"/>
    <w:rsid w:val="00265BCF"/>
    <w:rsid w:val="002663AB"/>
    <w:rsid w:val="0026701F"/>
    <w:rsid w:val="00267F1B"/>
    <w:rsid w:val="002718DB"/>
    <w:rsid w:val="002718E2"/>
    <w:rsid w:val="00274889"/>
    <w:rsid w:val="00274C89"/>
    <w:rsid w:val="00274D0C"/>
    <w:rsid w:val="00276B7F"/>
    <w:rsid w:val="00276DF2"/>
    <w:rsid w:val="002806D0"/>
    <w:rsid w:val="002814EB"/>
    <w:rsid w:val="002820B0"/>
    <w:rsid w:val="002837D8"/>
    <w:rsid w:val="00285BEE"/>
    <w:rsid w:val="002872D8"/>
    <w:rsid w:val="00287BE3"/>
    <w:rsid w:val="00287E98"/>
    <w:rsid w:val="00290422"/>
    <w:rsid w:val="00292848"/>
    <w:rsid w:val="00293DAF"/>
    <w:rsid w:val="00294972"/>
    <w:rsid w:val="00295195"/>
    <w:rsid w:val="00295569"/>
    <w:rsid w:val="0029564C"/>
    <w:rsid w:val="00295D79"/>
    <w:rsid w:val="002963D0"/>
    <w:rsid w:val="00296FA7"/>
    <w:rsid w:val="002A06CF"/>
    <w:rsid w:val="002A0D1C"/>
    <w:rsid w:val="002A116A"/>
    <w:rsid w:val="002A2705"/>
    <w:rsid w:val="002A45E2"/>
    <w:rsid w:val="002A57F5"/>
    <w:rsid w:val="002A647B"/>
    <w:rsid w:val="002A7A20"/>
    <w:rsid w:val="002A7E17"/>
    <w:rsid w:val="002B2401"/>
    <w:rsid w:val="002B43B7"/>
    <w:rsid w:val="002B4BB1"/>
    <w:rsid w:val="002C0185"/>
    <w:rsid w:val="002C11E6"/>
    <w:rsid w:val="002C2262"/>
    <w:rsid w:val="002C27E0"/>
    <w:rsid w:val="002C46E1"/>
    <w:rsid w:val="002C75A3"/>
    <w:rsid w:val="002C7C63"/>
    <w:rsid w:val="002C7E0A"/>
    <w:rsid w:val="002D0443"/>
    <w:rsid w:val="002D1031"/>
    <w:rsid w:val="002D1D08"/>
    <w:rsid w:val="002D2E50"/>
    <w:rsid w:val="002D49CA"/>
    <w:rsid w:val="002D4B20"/>
    <w:rsid w:val="002E26E0"/>
    <w:rsid w:val="002E4DE1"/>
    <w:rsid w:val="002E649E"/>
    <w:rsid w:val="002E69E3"/>
    <w:rsid w:val="002E728E"/>
    <w:rsid w:val="002E7E1A"/>
    <w:rsid w:val="002F0801"/>
    <w:rsid w:val="002F1E34"/>
    <w:rsid w:val="002F20B8"/>
    <w:rsid w:val="002F2927"/>
    <w:rsid w:val="002F292D"/>
    <w:rsid w:val="002F3BF7"/>
    <w:rsid w:val="002F6AE0"/>
    <w:rsid w:val="002F7BBC"/>
    <w:rsid w:val="0030063C"/>
    <w:rsid w:val="00300FE5"/>
    <w:rsid w:val="00301297"/>
    <w:rsid w:val="00302382"/>
    <w:rsid w:val="0030314C"/>
    <w:rsid w:val="0030613E"/>
    <w:rsid w:val="003063EE"/>
    <w:rsid w:val="0030754A"/>
    <w:rsid w:val="00311E8A"/>
    <w:rsid w:val="00312838"/>
    <w:rsid w:val="00312EF5"/>
    <w:rsid w:val="003139AD"/>
    <w:rsid w:val="0031564B"/>
    <w:rsid w:val="003219B8"/>
    <w:rsid w:val="00321D8A"/>
    <w:rsid w:val="00323218"/>
    <w:rsid w:val="00323450"/>
    <w:rsid w:val="0032445F"/>
    <w:rsid w:val="00324F22"/>
    <w:rsid w:val="00325088"/>
    <w:rsid w:val="00327123"/>
    <w:rsid w:val="003323EE"/>
    <w:rsid w:val="00336674"/>
    <w:rsid w:val="0033710D"/>
    <w:rsid w:val="003419D0"/>
    <w:rsid w:val="00341D78"/>
    <w:rsid w:val="00344A28"/>
    <w:rsid w:val="0034508D"/>
    <w:rsid w:val="00345374"/>
    <w:rsid w:val="00346350"/>
    <w:rsid w:val="0035076C"/>
    <w:rsid w:val="00350D08"/>
    <w:rsid w:val="00351C09"/>
    <w:rsid w:val="003533E7"/>
    <w:rsid w:val="00354DFF"/>
    <w:rsid w:val="00356AD7"/>
    <w:rsid w:val="0036196A"/>
    <w:rsid w:val="00362520"/>
    <w:rsid w:val="003643EE"/>
    <w:rsid w:val="00364525"/>
    <w:rsid w:val="00365468"/>
    <w:rsid w:val="00365862"/>
    <w:rsid w:val="00367D28"/>
    <w:rsid w:val="00371A12"/>
    <w:rsid w:val="00373219"/>
    <w:rsid w:val="003742D2"/>
    <w:rsid w:val="003746BA"/>
    <w:rsid w:val="0037571E"/>
    <w:rsid w:val="00375BFC"/>
    <w:rsid w:val="00376A8C"/>
    <w:rsid w:val="00377381"/>
    <w:rsid w:val="00380EBB"/>
    <w:rsid w:val="00382423"/>
    <w:rsid w:val="0038649E"/>
    <w:rsid w:val="0039069B"/>
    <w:rsid w:val="003947B1"/>
    <w:rsid w:val="003A012A"/>
    <w:rsid w:val="003A01D0"/>
    <w:rsid w:val="003A0A56"/>
    <w:rsid w:val="003A5839"/>
    <w:rsid w:val="003A5C6E"/>
    <w:rsid w:val="003B0AA4"/>
    <w:rsid w:val="003B11AF"/>
    <w:rsid w:val="003B1C80"/>
    <w:rsid w:val="003B1D8F"/>
    <w:rsid w:val="003B2B86"/>
    <w:rsid w:val="003B45F9"/>
    <w:rsid w:val="003B465D"/>
    <w:rsid w:val="003B5C5B"/>
    <w:rsid w:val="003B69E6"/>
    <w:rsid w:val="003C0DC8"/>
    <w:rsid w:val="003C10BD"/>
    <w:rsid w:val="003C1113"/>
    <w:rsid w:val="003C15EF"/>
    <w:rsid w:val="003C4350"/>
    <w:rsid w:val="003C627E"/>
    <w:rsid w:val="003C6C64"/>
    <w:rsid w:val="003D265E"/>
    <w:rsid w:val="003D3FDE"/>
    <w:rsid w:val="003D5A29"/>
    <w:rsid w:val="003D7B42"/>
    <w:rsid w:val="003E03A6"/>
    <w:rsid w:val="003E0EBA"/>
    <w:rsid w:val="003E245C"/>
    <w:rsid w:val="003E32F4"/>
    <w:rsid w:val="003E344B"/>
    <w:rsid w:val="003E6465"/>
    <w:rsid w:val="003E7923"/>
    <w:rsid w:val="003E7C69"/>
    <w:rsid w:val="003F0B78"/>
    <w:rsid w:val="003F0D72"/>
    <w:rsid w:val="003F106E"/>
    <w:rsid w:val="003F151B"/>
    <w:rsid w:val="003F3AE9"/>
    <w:rsid w:val="00400E45"/>
    <w:rsid w:val="00401E18"/>
    <w:rsid w:val="00402043"/>
    <w:rsid w:val="00403214"/>
    <w:rsid w:val="00403519"/>
    <w:rsid w:val="00404208"/>
    <w:rsid w:val="004048CB"/>
    <w:rsid w:val="00407E84"/>
    <w:rsid w:val="0041000C"/>
    <w:rsid w:val="00410D21"/>
    <w:rsid w:val="00411C88"/>
    <w:rsid w:val="004144BA"/>
    <w:rsid w:val="00416A85"/>
    <w:rsid w:val="004173AA"/>
    <w:rsid w:val="004173BE"/>
    <w:rsid w:val="0042234A"/>
    <w:rsid w:val="004267BD"/>
    <w:rsid w:val="00426B7C"/>
    <w:rsid w:val="00426DED"/>
    <w:rsid w:val="00426F19"/>
    <w:rsid w:val="00427C62"/>
    <w:rsid w:val="00433A71"/>
    <w:rsid w:val="00435094"/>
    <w:rsid w:val="004363E5"/>
    <w:rsid w:val="00436749"/>
    <w:rsid w:val="00440DF0"/>
    <w:rsid w:val="00441FAA"/>
    <w:rsid w:val="0044264C"/>
    <w:rsid w:val="00442FB5"/>
    <w:rsid w:val="00444088"/>
    <w:rsid w:val="004442E1"/>
    <w:rsid w:val="00445218"/>
    <w:rsid w:val="00450097"/>
    <w:rsid w:val="0045086A"/>
    <w:rsid w:val="004516EC"/>
    <w:rsid w:val="00451DE9"/>
    <w:rsid w:val="004524B1"/>
    <w:rsid w:val="00455321"/>
    <w:rsid w:val="004556CF"/>
    <w:rsid w:val="004567F0"/>
    <w:rsid w:val="004569A2"/>
    <w:rsid w:val="004609BE"/>
    <w:rsid w:val="00460B26"/>
    <w:rsid w:val="00460F3D"/>
    <w:rsid w:val="00463430"/>
    <w:rsid w:val="004701C5"/>
    <w:rsid w:val="004701F3"/>
    <w:rsid w:val="004745AC"/>
    <w:rsid w:val="00476A51"/>
    <w:rsid w:val="0048129F"/>
    <w:rsid w:val="00481569"/>
    <w:rsid w:val="00482672"/>
    <w:rsid w:val="00482736"/>
    <w:rsid w:val="004835C7"/>
    <w:rsid w:val="00484E1C"/>
    <w:rsid w:val="00486B3A"/>
    <w:rsid w:val="00486D19"/>
    <w:rsid w:val="0049450D"/>
    <w:rsid w:val="0049668C"/>
    <w:rsid w:val="00497E8A"/>
    <w:rsid w:val="004A0B9E"/>
    <w:rsid w:val="004A2022"/>
    <w:rsid w:val="004A3DDD"/>
    <w:rsid w:val="004A6FC6"/>
    <w:rsid w:val="004A7F86"/>
    <w:rsid w:val="004B09CA"/>
    <w:rsid w:val="004B0B8B"/>
    <w:rsid w:val="004B1878"/>
    <w:rsid w:val="004B201B"/>
    <w:rsid w:val="004B334F"/>
    <w:rsid w:val="004B5F6B"/>
    <w:rsid w:val="004B6A0C"/>
    <w:rsid w:val="004B7F0C"/>
    <w:rsid w:val="004C1532"/>
    <w:rsid w:val="004C20F3"/>
    <w:rsid w:val="004C48CB"/>
    <w:rsid w:val="004C5DFD"/>
    <w:rsid w:val="004C6336"/>
    <w:rsid w:val="004C6765"/>
    <w:rsid w:val="004D0B00"/>
    <w:rsid w:val="004D3769"/>
    <w:rsid w:val="004D3B85"/>
    <w:rsid w:val="004D4B17"/>
    <w:rsid w:val="004D5AA8"/>
    <w:rsid w:val="004D5F90"/>
    <w:rsid w:val="004D7551"/>
    <w:rsid w:val="004E3109"/>
    <w:rsid w:val="004F1F83"/>
    <w:rsid w:val="004F2CE6"/>
    <w:rsid w:val="004F2EA5"/>
    <w:rsid w:val="004F5A42"/>
    <w:rsid w:val="004F77A6"/>
    <w:rsid w:val="004F7D38"/>
    <w:rsid w:val="00500D8B"/>
    <w:rsid w:val="00501B0F"/>
    <w:rsid w:val="00502C89"/>
    <w:rsid w:val="0050358F"/>
    <w:rsid w:val="005044E6"/>
    <w:rsid w:val="0050559D"/>
    <w:rsid w:val="00510648"/>
    <w:rsid w:val="00511B67"/>
    <w:rsid w:val="00511CB9"/>
    <w:rsid w:val="00512189"/>
    <w:rsid w:val="00513293"/>
    <w:rsid w:val="005160DA"/>
    <w:rsid w:val="0052031A"/>
    <w:rsid w:val="00520427"/>
    <w:rsid w:val="00520E45"/>
    <w:rsid w:val="00524173"/>
    <w:rsid w:val="005250E8"/>
    <w:rsid w:val="00527460"/>
    <w:rsid w:val="0052789C"/>
    <w:rsid w:val="0053108D"/>
    <w:rsid w:val="005312AD"/>
    <w:rsid w:val="005351BE"/>
    <w:rsid w:val="005362F6"/>
    <w:rsid w:val="00536EA3"/>
    <w:rsid w:val="00537A19"/>
    <w:rsid w:val="005401C6"/>
    <w:rsid w:val="00540A83"/>
    <w:rsid w:val="00541D44"/>
    <w:rsid w:val="005421E9"/>
    <w:rsid w:val="00542F9E"/>
    <w:rsid w:val="00543EBE"/>
    <w:rsid w:val="00545759"/>
    <w:rsid w:val="00545A49"/>
    <w:rsid w:val="0055027A"/>
    <w:rsid w:val="005539D6"/>
    <w:rsid w:val="005542FB"/>
    <w:rsid w:val="0055478A"/>
    <w:rsid w:val="0056180D"/>
    <w:rsid w:val="00562016"/>
    <w:rsid w:val="00562B70"/>
    <w:rsid w:val="00565FFF"/>
    <w:rsid w:val="00566C95"/>
    <w:rsid w:val="00570176"/>
    <w:rsid w:val="00571A1F"/>
    <w:rsid w:val="00571A6C"/>
    <w:rsid w:val="00572282"/>
    <w:rsid w:val="00572771"/>
    <w:rsid w:val="00573A2D"/>
    <w:rsid w:val="00576030"/>
    <w:rsid w:val="005767C4"/>
    <w:rsid w:val="005775A2"/>
    <w:rsid w:val="00582C32"/>
    <w:rsid w:val="005831A3"/>
    <w:rsid w:val="00583536"/>
    <w:rsid w:val="00586B65"/>
    <w:rsid w:val="00590923"/>
    <w:rsid w:val="00590E2E"/>
    <w:rsid w:val="005934EB"/>
    <w:rsid w:val="0059684A"/>
    <w:rsid w:val="00597E50"/>
    <w:rsid w:val="005A0047"/>
    <w:rsid w:val="005A1DCC"/>
    <w:rsid w:val="005A2DF6"/>
    <w:rsid w:val="005A3764"/>
    <w:rsid w:val="005A44A9"/>
    <w:rsid w:val="005A46F4"/>
    <w:rsid w:val="005A5957"/>
    <w:rsid w:val="005A71FD"/>
    <w:rsid w:val="005A7945"/>
    <w:rsid w:val="005A79A1"/>
    <w:rsid w:val="005B0780"/>
    <w:rsid w:val="005B2A42"/>
    <w:rsid w:val="005B3B20"/>
    <w:rsid w:val="005B3F83"/>
    <w:rsid w:val="005B4E44"/>
    <w:rsid w:val="005B63E4"/>
    <w:rsid w:val="005B7E1F"/>
    <w:rsid w:val="005C108C"/>
    <w:rsid w:val="005C191D"/>
    <w:rsid w:val="005C486C"/>
    <w:rsid w:val="005C6E0D"/>
    <w:rsid w:val="005D04EE"/>
    <w:rsid w:val="005D1109"/>
    <w:rsid w:val="005D1F15"/>
    <w:rsid w:val="005D2AA7"/>
    <w:rsid w:val="005D3877"/>
    <w:rsid w:val="005D4567"/>
    <w:rsid w:val="005D5DCB"/>
    <w:rsid w:val="005D5FB9"/>
    <w:rsid w:val="005D723A"/>
    <w:rsid w:val="005D7C16"/>
    <w:rsid w:val="005E21A6"/>
    <w:rsid w:val="005E2CD6"/>
    <w:rsid w:val="005E50D1"/>
    <w:rsid w:val="005E5B05"/>
    <w:rsid w:val="005E6E7D"/>
    <w:rsid w:val="005F1A6E"/>
    <w:rsid w:val="005F2C81"/>
    <w:rsid w:val="005F32C6"/>
    <w:rsid w:val="005F344B"/>
    <w:rsid w:val="005F3928"/>
    <w:rsid w:val="005F641F"/>
    <w:rsid w:val="005F728B"/>
    <w:rsid w:val="005F7D36"/>
    <w:rsid w:val="00600731"/>
    <w:rsid w:val="00600BCD"/>
    <w:rsid w:val="0060351B"/>
    <w:rsid w:val="00604F3B"/>
    <w:rsid w:val="0060584C"/>
    <w:rsid w:val="00605FF0"/>
    <w:rsid w:val="00606A5B"/>
    <w:rsid w:val="006107EB"/>
    <w:rsid w:val="0061123C"/>
    <w:rsid w:val="00612029"/>
    <w:rsid w:val="00616422"/>
    <w:rsid w:val="00616B25"/>
    <w:rsid w:val="0061762B"/>
    <w:rsid w:val="00617CF0"/>
    <w:rsid w:val="00620DD3"/>
    <w:rsid w:val="00621E51"/>
    <w:rsid w:val="00623249"/>
    <w:rsid w:val="00624CD5"/>
    <w:rsid w:val="006265D6"/>
    <w:rsid w:val="00627265"/>
    <w:rsid w:val="00632743"/>
    <w:rsid w:val="0063460D"/>
    <w:rsid w:val="00635790"/>
    <w:rsid w:val="006357F0"/>
    <w:rsid w:val="006362EA"/>
    <w:rsid w:val="00636CAD"/>
    <w:rsid w:val="00636F85"/>
    <w:rsid w:val="00637018"/>
    <w:rsid w:val="006378E0"/>
    <w:rsid w:val="00642CF8"/>
    <w:rsid w:val="00642DB8"/>
    <w:rsid w:val="006449B6"/>
    <w:rsid w:val="0064542E"/>
    <w:rsid w:val="00645CD0"/>
    <w:rsid w:val="006470EF"/>
    <w:rsid w:val="006476BF"/>
    <w:rsid w:val="00650A03"/>
    <w:rsid w:val="00652355"/>
    <w:rsid w:val="006607E4"/>
    <w:rsid w:val="00661021"/>
    <w:rsid w:val="00661957"/>
    <w:rsid w:val="00664ACF"/>
    <w:rsid w:val="00665760"/>
    <w:rsid w:val="00665811"/>
    <w:rsid w:val="00665837"/>
    <w:rsid w:val="00666668"/>
    <w:rsid w:val="00666A18"/>
    <w:rsid w:val="0066705D"/>
    <w:rsid w:val="00667206"/>
    <w:rsid w:val="006709A8"/>
    <w:rsid w:val="00671CA7"/>
    <w:rsid w:val="00671DCC"/>
    <w:rsid w:val="0067315B"/>
    <w:rsid w:val="006754AA"/>
    <w:rsid w:val="006767FC"/>
    <w:rsid w:val="006771DC"/>
    <w:rsid w:val="006776A6"/>
    <w:rsid w:val="0068116D"/>
    <w:rsid w:val="006812B3"/>
    <w:rsid w:val="00682EAA"/>
    <w:rsid w:val="00686807"/>
    <w:rsid w:val="00691EA6"/>
    <w:rsid w:val="00693513"/>
    <w:rsid w:val="00695388"/>
    <w:rsid w:val="006966A0"/>
    <w:rsid w:val="006A209D"/>
    <w:rsid w:val="006A4466"/>
    <w:rsid w:val="006A4999"/>
    <w:rsid w:val="006A597D"/>
    <w:rsid w:val="006A669A"/>
    <w:rsid w:val="006B03D3"/>
    <w:rsid w:val="006B051E"/>
    <w:rsid w:val="006B6317"/>
    <w:rsid w:val="006B6ECC"/>
    <w:rsid w:val="006B79C2"/>
    <w:rsid w:val="006C037C"/>
    <w:rsid w:val="006C30CF"/>
    <w:rsid w:val="006C3E4C"/>
    <w:rsid w:val="006C4EB1"/>
    <w:rsid w:val="006C59A4"/>
    <w:rsid w:val="006C72A1"/>
    <w:rsid w:val="006C7A41"/>
    <w:rsid w:val="006D0750"/>
    <w:rsid w:val="006D27EE"/>
    <w:rsid w:val="006D5105"/>
    <w:rsid w:val="006D52A5"/>
    <w:rsid w:val="006E01F3"/>
    <w:rsid w:val="006E21CE"/>
    <w:rsid w:val="006E4135"/>
    <w:rsid w:val="006E5CB2"/>
    <w:rsid w:val="006E70BE"/>
    <w:rsid w:val="006E7194"/>
    <w:rsid w:val="006F0AF7"/>
    <w:rsid w:val="006F106C"/>
    <w:rsid w:val="006F195F"/>
    <w:rsid w:val="006F2DC7"/>
    <w:rsid w:val="006F30EC"/>
    <w:rsid w:val="006F3231"/>
    <w:rsid w:val="006F6547"/>
    <w:rsid w:val="006F6E8B"/>
    <w:rsid w:val="006F710B"/>
    <w:rsid w:val="006F7712"/>
    <w:rsid w:val="00700169"/>
    <w:rsid w:val="00704CAA"/>
    <w:rsid w:val="00705A65"/>
    <w:rsid w:val="00705CEC"/>
    <w:rsid w:val="007060CA"/>
    <w:rsid w:val="0071341B"/>
    <w:rsid w:val="00713AB7"/>
    <w:rsid w:val="00713E39"/>
    <w:rsid w:val="00714D34"/>
    <w:rsid w:val="00721BDB"/>
    <w:rsid w:val="0072314F"/>
    <w:rsid w:val="00723298"/>
    <w:rsid w:val="007244C7"/>
    <w:rsid w:val="007248E1"/>
    <w:rsid w:val="0072501D"/>
    <w:rsid w:val="0072545C"/>
    <w:rsid w:val="00726321"/>
    <w:rsid w:val="0072723B"/>
    <w:rsid w:val="00730887"/>
    <w:rsid w:val="00730A2E"/>
    <w:rsid w:val="0073275D"/>
    <w:rsid w:val="00732906"/>
    <w:rsid w:val="00733013"/>
    <w:rsid w:val="00745001"/>
    <w:rsid w:val="00745AC2"/>
    <w:rsid w:val="00747026"/>
    <w:rsid w:val="007471D4"/>
    <w:rsid w:val="00750087"/>
    <w:rsid w:val="00750F26"/>
    <w:rsid w:val="00751C7A"/>
    <w:rsid w:val="00751D0D"/>
    <w:rsid w:val="007531B1"/>
    <w:rsid w:val="00753538"/>
    <w:rsid w:val="007536DC"/>
    <w:rsid w:val="007539C6"/>
    <w:rsid w:val="00754157"/>
    <w:rsid w:val="00754AD9"/>
    <w:rsid w:val="00755E3A"/>
    <w:rsid w:val="00762C8B"/>
    <w:rsid w:val="00763B2D"/>
    <w:rsid w:val="00763FA8"/>
    <w:rsid w:val="00764DB6"/>
    <w:rsid w:val="00766051"/>
    <w:rsid w:val="0076685A"/>
    <w:rsid w:val="00766C20"/>
    <w:rsid w:val="00767A8E"/>
    <w:rsid w:val="007703D5"/>
    <w:rsid w:val="00774AB3"/>
    <w:rsid w:val="0077578F"/>
    <w:rsid w:val="007758B1"/>
    <w:rsid w:val="00775CBB"/>
    <w:rsid w:val="00776302"/>
    <w:rsid w:val="007776E3"/>
    <w:rsid w:val="00777A5A"/>
    <w:rsid w:val="0078118C"/>
    <w:rsid w:val="00781979"/>
    <w:rsid w:val="007822D3"/>
    <w:rsid w:val="007822E5"/>
    <w:rsid w:val="00782551"/>
    <w:rsid w:val="007827FA"/>
    <w:rsid w:val="00783E0E"/>
    <w:rsid w:val="007845FF"/>
    <w:rsid w:val="007861CF"/>
    <w:rsid w:val="00786D52"/>
    <w:rsid w:val="007871FF"/>
    <w:rsid w:val="00790DD1"/>
    <w:rsid w:val="00791BFC"/>
    <w:rsid w:val="0079273F"/>
    <w:rsid w:val="00797AF9"/>
    <w:rsid w:val="007A1868"/>
    <w:rsid w:val="007A1A36"/>
    <w:rsid w:val="007A2594"/>
    <w:rsid w:val="007A270D"/>
    <w:rsid w:val="007A27C5"/>
    <w:rsid w:val="007A2C93"/>
    <w:rsid w:val="007A401A"/>
    <w:rsid w:val="007A6C3B"/>
    <w:rsid w:val="007A6E69"/>
    <w:rsid w:val="007B06C1"/>
    <w:rsid w:val="007B1106"/>
    <w:rsid w:val="007B34AA"/>
    <w:rsid w:val="007B35C7"/>
    <w:rsid w:val="007B3E5D"/>
    <w:rsid w:val="007B69D0"/>
    <w:rsid w:val="007B7C0F"/>
    <w:rsid w:val="007C0702"/>
    <w:rsid w:val="007C72D5"/>
    <w:rsid w:val="007C7EC1"/>
    <w:rsid w:val="007D06F8"/>
    <w:rsid w:val="007D0B17"/>
    <w:rsid w:val="007D2ED4"/>
    <w:rsid w:val="007D303F"/>
    <w:rsid w:val="007D3397"/>
    <w:rsid w:val="007D3DC8"/>
    <w:rsid w:val="007D5595"/>
    <w:rsid w:val="007D671F"/>
    <w:rsid w:val="007D743C"/>
    <w:rsid w:val="007E0F7C"/>
    <w:rsid w:val="007E3DFD"/>
    <w:rsid w:val="007E3FF4"/>
    <w:rsid w:val="007E57C0"/>
    <w:rsid w:val="007E6207"/>
    <w:rsid w:val="007E625D"/>
    <w:rsid w:val="007E6E71"/>
    <w:rsid w:val="007F242F"/>
    <w:rsid w:val="007F5034"/>
    <w:rsid w:val="007F5E9E"/>
    <w:rsid w:val="007F6D11"/>
    <w:rsid w:val="007F732C"/>
    <w:rsid w:val="007F7500"/>
    <w:rsid w:val="008005C3"/>
    <w:rsid w:val="00800B76"/>
    <w:rsid w:val="00800EE7"/>
    <w:rsid w:val="0080166E"/>
    <w:rsid w:val="00801B8F"/>
    <w:rsid w:val="00802797"/>
    <w:rsid w:val="00803D52"/>
    <w:rsid w:val="00805341"/>
    <w:rsid w:val="00805E53"/>
    <w:rsid w:val="00806306"/>
    <w:rsid w:val="0080715A"/>
    <w:rsid w:val="0080755B"/>
    <w:rsid w:val="00811232"/>
    <w:rsid w:val="0081211C"/>
    <w:rsid w:val="008140F8"/>
    <w:rsid w:val="00815BC3"/>
    <w:rsid w:val="00815E6D"/>
    <w:rsid w:val="0082105E"/>
    <w:rsid w:val="0082138B"/>
    <w:rsid w:val="00821BEB"/>
    <w:rsid w:val="0082255D"/>
    <w:rsid w:val="008263E6"/>
    <w:rsid w:val="008275D9"/>
    <w:rsid w:val="00827DA7"/>
    <w:rsid w:val="00831490"/>
    <w:rsid w:val="008327A5"/>
    <w:rsid w:val="008337E7"/>
    <w:rsid w:val="00834490"/>
    <w:rsid w:val="00835E64"/>
    <w:rsid w:val="00836D17"/>
    <w:rsid w:val="00841159"/>
    <w:rsid w:val="008413BF"/>
    <w:rsid w:val="00842A77"/>
    <w:rsid w:val="008430A3"/>
    <w:rsid w:val="00843208"/>
    <w:rsid w:val="008437E2"/>
    <w:rsid w:val="00845E3A"/>
    <w:rsid w:val="00847894"/>
    <w:rsid w:val="00847D94"/>
    <w:rsid w:val="008506CA"/>
    <w:rsid w:val="00851031"/>
    <w:rsid w:val="008525D5"/>
    <w:rsid w:val="00853C6D"/>
    <w:rsid w:val="00855692"/>
    <w:rsid w:val="00855C55"/>
    <w:rsid w:val="008579BF"/>
    <w:rsid w:val="00860F14"/>
    <w:rsid w:val="008625AE"/>
    <w:rsid w:val="00862D1F"/>
    <w:rsid w:val="00863349"/>
    <w:rsid w:val="00863A7F"/>
    <w:rsid w:val="00865729"/>
    <w:rsid w:val="00866E29"/>
    <w:rsid w:val="008673A1"/>
    <w:rsid w:val="008677D2"/>
    <w:rsid w:val="00870C02"/>
    <w:rsid w:val="0087102A"/>
    <w:rsid w:val="00871796"/>
    <w:rsid w:val="00871871"/>
    <w:rsid w:val="00872BE5"/>
    <w:rsid w:val="0087339A"/>
    <w:rsid w:val="00873572"/>
    <w:rsid w:val="008754D7"/>
    <w:rsid w:val="00876513"/>
    <w:rsid w:val="008773C5"/>
    <w:rsid w:val="008816B9"/>
    <w:rsid w:val="00881A8A"/>
    <w:rsid w:val="00882CA5"/>
    <w:rsid w:val="00883FC0"/>
    <w:rsid w:val="00884117"/>
    <w:rsid w:val="00884E36"/>
    <w:rsid w:val="00885C08"/>
    <w:rsid w:val="00886459"/>
    <w:rsid w:val="00890479"/>
    <w:rsid w:val="008924E0"/>
    <w:rsid w:val="00893196"/>
    <w:rsid w:val="00893C99"/>
    <w:rsid w:val="00897359"/>
    <w:rsid w:val="00897E4D"/>
    <w:rsid w:val="008A1A5C"/>
    <w:rsid w:val="008A3BAA"/>
    <w:rsid w:val="008A5835"/>
    <w:rsid w:val="008A5BFF"/>
    <w:rsid w:val="008A7F23"/>
    <w:rsid w:val="008B06EA"/>
    <w:rsid w:val="008B50C7"/>
    <w:rsid w:val="008B52F4"/>
    <w:rsid w:val="008B53CF"/>
    <w:rsid w:val="008B64B6"/>
    <w:rsid w:val="008B790C"/>
    <w:rsid w:val="008C05C9"/>
    <w:rsid w:val="008C0FE7"/>
    <w:rsid w:val="008C16CA"/>
    <w:rsid w:val="008C4B7B"/>
    <w:rsid w:val="008C55B3"/>
    <w:rsid w:val="008C7850"/>
    <w:rsid w:val="008D1F88"/>
    <w:rsid w:val="008D2216"/>
    <w:rsid w:val="008D307B"/>
    <w:rsid w:val="008D3F32"/>
    <w:rsid w:val="008D5459"/>
    <w:rsid w:val="008D54EA"/>
    <w:rsid w:val="008D71CB"/>
    <w:rsid w:val="008E0CB6"/>
    <w:rsid w:val="008E39E1"/>
    <w:rsid w:val="008E4373"/>
    <w:rsid w:val="008E702A"/>
    <w:rsid w:val="008E751F"/>
    <w:rsid w:val="008F0E2B"/>
    <w:rsid w:val="008F0F1D"/>
    <w:rsid w:val="008F157C"/>
    <w:rsid w:val="008F28BC"/>
    <w:rsid w:val="008F4456"/>
    <w:rsid w:val="008F4C6B"/>
    <w:rsid w:val="008F59B2"/>
    <w:rsid w:val="008F76D7"/>
    <w:rsid w:val="00902615"/>
    <w:rsid w:val="009041CB"/>
    <w:rsid w:val="00910620"/>
    <w:rsid w:val="00911AAE"/>
    <w:rsid w:val="009134B7"/>
    <w:rsid w:val="00913F56"/>
    <w:rsid w:val="0091435F"/>
    <w:rsid w:val="00917692"/>
    <w:rsid w:val="00921EBC"/>
    <w:rsid w:val="00922392"/>
    <w:rsid w:val="00922446"/>
    <w:rsid w:val="00923B0D"/>
    <w:rsid w:val="00924009"/>
    <w:rsid w:val="009258A0"/>
    <w:rsid w:val="00926047"/>
    <w:rsid w:val="0093376B"/>
    <w:rsid w:val="00935D76"/>
    <w:rsid w:val="009364B1"/>
    <w:rsid w:val="009365B9"/>
    <w:rsid w:val="00936CCD"/>
    <w:rsid w:val="00937ADB"/>
    <w:rsid w:val="00937CFD"/>
    <w:rsid w:val="009402BB"/>
    <w:rsid w:val="009418F6"/>
    <w:rsid w:val="00942D35"/>
    <w:rsid w:val="009447B5"/>
    <w:rsid w:val="00944BE9"/>
    <w:rsid w:val="00945422"/>
    <w:rsid w:val="0094589A"/>
    <w:rsid w:val="00946591"/>
    <w:rsid w:val="00947287"/>
    <w:rsid w:val="00947F5F"/>
    <w:rsid w:val="00951385"/>
    <w:rsid w:val="00954B7C"/>
    <w:rsid w:val="009561C4"/>
    <w:rsid w:val="00956DA2"/>
    <w:rsid w:val="00962CEF"/>
    <w:rsid w:val="00962E73"/>
    <w:rsid w:val="0096541C"/>
    <w:rsid w:val="00966AAE"/>
    <w:rsid w:val="00967CC1"/>
    <w:rsid w:val="009718D0"/>
    <w:rsid w:val="00973110"/>
    <w:rsid w:val="00974361"/>
    <w:rsid w:val="00975BD6"/>
    <w:rsid w:val="009779A0"/>
    <w:rsid w:val="00977B30"/>
    <w:rsid w:val="00980843"/>
    <w:rsid w:val="00981E19"/>
    <w:rsid w:val="00982488"/>
    <w:rsid w:val="00982604"/>
    <w:rsid w:val="00982FE4"/>
    <w:rsid w:val="00984AB1"/>
    <w:rsid w:val="00984ABA"/>
    <w:rsid w:val="00990322"/>
    <w:rsid w:val="00991495"/>
    <w:rsid w:val="00992D3E"/>
    <w:rsid w:val="00992DA9"/>
    <w:rsid w:val="0099510E"/>
    <w:rsid w:val="009955FA"/>
    <w:rsid w:val="00996A62"/>
    <w:rsid w:val="009A154B"/>
    <w:rsid w:val="009A1A59"/>
    <w:rsid w:val="009A290B"/>
    <w:rsid w:val="009A2940"/>
    <w:rsid w:val="009A496D"/>
    <w:rsid w:val="009A5FDC"/>
    <w:rsid w:val="009A6B7A"/>
    <w:rsid w:val="009B11A9"/>
    <w:rsid w:val="009B3EE8"/>
    <w:rsid w:val="009B46DF"/>
    <w:rsid w:val="009B5105"/>
    <w:rsid w:val="009B5D5C"/>
    <w:rsid w:val="009C0AE6"/>
    <w:rsid w:val="009C0C6D"/>
    <w:rsid w:val="009C33C5"/>
    <w:rsid w:val="009C38CF"/>
    <w:rsid w:val="009D1824"/>
    <w:rsid w:val="009D2E14"/>
    <w:rsid w:val="009D3CE3"/>
    <w:rsid w:val="009D5578"/>
    <w:rsid w:val="009D5F72"/>
    <w:rsid w:val="009E0AF4"/>
    <w:rsid w:val="009E1E18"/>
    <w:rsid w:val="009E5A38"/>
    <w:rsid w:val="009E6AA7"/>
    <w:rsid w:val="009E6AD4"/>
    <w:rsid w:val="009E7076"/>
    <w:rsid w:val="009F083A"/>
    <w:rsid w:val="009F4CB3"/>
    <w:rsid w:val="009F5E4C"/>
    <w:rsid w:val="009F6151"/>
    <w:rsid w:val="00A00179"/>
    <w:rsid w:val="00A02818"/>
    <w:rsid w:val="00A051E2"/>
    <w:rsid w:val="00A059F9"/>
    <w:rsid w:val="00A122B7"/>
    <w:rsid w:val="00A1446A"/>
    <w:rsid w:val="00A16A42"/>
    <w:rsid w:val="00A2084C"/>
    <w:rsid w:val="00A20D2E"/>
    <w:rsid w:val="00A21407"/>
    <w:rsid w:val="00A23BE5"/>
    <w:rsid w:val="00A26EAD"/>
    <w:rsid w:val="00A27B11"/>
    <w:rsid w:val="00A27DE1"/>
    <w:rsid w:val="00A31175"/>
    <w:rsid w:val="00A31E91"/>
    <w:rsid w:val="00A32DC8"/>
    <w:rsid w:val="00A34991"/>
    <w:rsid w:val="00A37305"/>
    <w:rsid w:val="00A37D61"/>
    <w:rsid w:val="00A42CF8"/>
    <w:rsid w:val="00A448B9"/>
    <w:rsid w:val="00A45ABD"/>
    <w:rsid w:val="00A45F3F"/>
    <w:rsid w:val="00A46D53"/>
    <w:rsid w:val="00A4756A"/>
    <w:rsid w:val="00A54E44"/>
    <w:rsid w:val="00A55402"/>
    <w:rsid w:val="00A55FAA"/>
    <w:rsid w:val="00A560C6"/>
    <w:rsid w:val="00A561A9"/>
    <w:rsid w:val="00A573DC"/>
    <w:rsid w:val="00A60171"/>
    <w:rsid w:val="00A637D2"/>
    <w:rsid w:val="00A64679"/>
    <w:rsid w:val="00A647E5"/>
    <w:rsid w:val="00A66B20"/>
    <w:rsid w:val="00A672E3"/>
    <w:rsid w:val="00A6771F"/>
    <w:rsid w:val="00A67D9B"/>
    <w:rsid w:val="00A715AA"/>
    <w:rsid w:val="00A72573"/>
    <w:rsid w:val="00A736A4"/>
    <w:rsid w:val="00A75722"/>
    <w:rsid w:val="00A75A49"/>
    <w:rsid w:val="00A76C52"/>
    <w:rsid w:val="00A77A5B"/>
    <w:rsid w:val="00A8176E"/>
    <w:rsid w:val="00A82DCB"/>
    <w:rsid w:val="00A85302"/>
    <w:rsid w:val="00A85989"/>
    <w:rsid w:val="00A90498"/>
    <w:rsid w:val="00A90BCD"/>
    <w:rsid w:val="00A92EF4"/>
    <w:rsid w:val="00A943CB"/>
    <w:rsid w:val="00A9624E"/>
    <w:rsid w:val="00A9737C"/>
    <w:rsid w:val="00AA2513"/>
    <w:rsid w:val="00AA3EC3"/>
    <w:rsid w:val="00AA3FDA"/>
    <w:rsid w:val="00AA4664"/>
    <w:rsid w:val="00AB0197"/>
    <w:rsid w:val="00AB2387"/>
    <w:rsid w:val="00AB6968"/>
    <w:rsid w:val="00AB7566"/>
    <w:rsid w:val="00AC09F9"/>
    <w:rsid w:val="00AC0E28"/>
    <w:rsid w:val="00AC1F44"/>
    <w:rsid w:val="00AC33B1"/>
    <w:rsid w:val="00AC3D79"/>
    <w:rsid w:val="00AC4B6D"/>
    <w:rsid w:val="00AC5991"/>
    <w:rsid w:val="00AC6C17"/>
    <w:rsid w:val="00AC6F88"/>
    <w:rsid w:val="00AD399C"/>
    <w:rsid w:val="00AE1C42"/>
    <w:rsid w:val="00AE2C5C"/>
    <w:rsid w:val="00AE5864"/>
    <w:rsid w:val="00AE6328"/>
    <w:rsid w:val="00AF0B90"/>
    <w:rsid w:val="00AF1986"/>
    <w:rsid w:val="00AF29A5"/>
    <w:rsid w:val="00AF3F58"/>
    <w:rsid w:val="00AF4044"/>
    <w:rsid w:val="00AF5461"/>
    <w:rsid w:val="00AF56E3"/>
    <w:rsid w:val="00AF5C72"/>
    <w:rsid w:val="00AF5D6D"/>
    <w:rsid w:val="00B0090A"/>
    <w:rsid w:val="00B00F54"/>
    <w:rsid w:val="00B016BB"/>
    <w:rsid w:val="00B02EC2"/>
    <w:rsid w:val="00B05334"/>
    <w:rsid w:val="00B0563C"/>
    <w:rsid w:val="00B05DCA"/>
    <w:rsid w:val="00B07451"/>
    <w:rsid w:val="00B104C8"/>
    <w:rsid w:val="00B124FF"/>
    <w:rsid w:val="00B13548"/>
    <w:rsid w:val="00B13F9E"/>
    <w:rsid w:val="00B14CAB"/>
    <w:rsid w:val="00B15D66"/>
    <w:rsid w:val="00B22B90"/>
    <w:rsid w:val="00B25929"/>
    <w:rsid w:val="00B26ED3"/>
    <w:rsid w:val="00B31477"/>
    <w:rsid w:val="00B335A3"/>
    <w:rsid w:val="00B358E5"/>
    <w:rsid w:val="00B36129"/>
    <w:rsid w:val="00B3650C"/>
    <w:rsid w:val="00B36B52"/>
    <w:rsid w:val="00B4064A"/>
    <w:rsid w:val="00B4082F"/>
    <w:rsid w:val="00B42F0A"/>
    <w:rsid w:val="00B45B52"/>
    <w:rsid w:val="00B45B68"/>
    <w:rsid w:val="00B4668F"/>
    <w:rsid w:val="00B4673F"/>
    <w:rsid w:val="00B46B2C"/>
    <w:rsid w:val="00B471C7"/>
    <w:rsid w:val="00B4788B"/>
    <w:rsid w:val="00B5036E"/>
    <w:rsid w:val="00B51F0A"/>
    <w:rsid w:val="00B5320A"/>
    <w:rsid w:val="00B54C01"/>
    <w:rsid w:val="00B5571F"/>
    <w:rsid w:val="00B571D2"/>
    <w:rsid w:val="00B57C2E"/>
    <w:rsid w:val="00B61944"/>
    <w:rsid w:val="00B64283"/>
    <w:rsid w:val="00B64D58"/>
    <w:rsid w:val="00B6545F"/>
    <w:rsid w:val="00B75D74"/>
    <w:rsid w:val="00B768E0"/>
    <w:rsid w:val="00B8105F"/>
    <w:rsid w:val="00B8187B"/>
    <w:rsid w:val="00B8455B"/>
    <w:rsid w:val="00B86215"/>
    <w:rsid w:val="00B90857"/>
    <w:rsid w:val="00B92C61"/>
    <w:rsid w:val="00B945CE"/>
    <w:rsid w:val="00BA0179"/>
    <w:rsid w:val="00BA023B"/>
    <w:rsid w:val="00BA0A5E"/>
    <w:rsid w:val="00BA115F"/>
    <w:rsid w:val="00BA2134"/>
    <w:rsid w:val="00BA28A0"/>
    <w:rsid w:val="00BA2AA8"/>
    <w:rsid w:val="00BA2B68"/>
    <w:rsid w:val="00BA3EF4"/>
    <w:rsid w:val="00BA624C"/>
    <w:rsid w:val="00BB23A4"/>
    <w:rsid w:val="00BB397A"/>
    <w:rsid w:val="00BB49D4"/>
    <w:rsid w:val="00BB6AD1"/>
    <w:rsid w:val="00BC01C8"/>
    <w:rsid w:val="00BC20D5"/>
    <w:rsid w:val="00BC2FA1"/>
    <w:rsid w:val="00BC461E"/>
    <w:rsid w:val="00BC521B"/>
    <w:rsid w:val="00BC526B"/>
    <w:rsid w:val="00BC590A"/>
    <w:rsid w:val="00BD108C"/>
    <w:rsid w:val="00BD4C2E"/>
    <w:rsid w:val="00BD551B"/>
    <w:rsid w:val="00BD687E"/>
    <w:rsid w:val="00BE0594"/>
    <w:rsid w:val="00BE2257"/>
    <w:rsid w:val="00BE5D98"/>
    <w:rsid w:val="00BE6568"/>
    <w:rsid w:val="00BE759E"/>
    <w:rsid w:val="00BF0EC0"/>
    <w:rsid w:val="00BF2C51"/>
    <w:rsid w:val="00BF373D"/>
    <w:rsid w:val="00BF395B"/>
    <w:rsid w:val="00BF4C2A"/>
    <w:rsid w:val="00BF4E1E"/>
    <w:rsid w:val="00BF6769"/>
    <w:rsid w:val="00C00423"/>
    <w:rsid w:val="00C00705"/>
    <w:rsid w:val="00C00800"/>
    <w:rsid w:val="00C0129B"/>
    <w:rsid w:val="00C01993"/>
    <w:rsid w:val="00C02144"/>
    <w:rsid w:val="00C02974"/>
    <w:rsid w:val="00C10082"/>
    <w:rsid w:val="00C103C0"/>
    <w:rsid w:val="00C10476"/>
    <w:rsid w:val="00C10679"/>
    <w:rsid w:val="00C10AC3"/>
    <w:rsid w:val="00C11453"/>
    <w:rsid w:val="00C1306E"/>
    <w:rsid w:val="00C1406D"/>
    <w:rsid w:val="00C17332"/>
    <w:rsid w:val="00C1788A"/>
    <w:rsid w:val="00C208CE"/>
    <w:rsid w:val="00C2208D"/>
    <w:rsid w:val="00C2219F"/>
    <w:rsid w:val="00C22ED2"/>
    <w:rsid w:val="00C238A8"/>
    <w:rsid w:val="00C2594C"/>
    <w:rsid w:val="00C25A89"/>
    <w:rsid w:val="00C2678A"/>
    <w:rsid w:val="00C276B6"/>
    <w:rsid w:val="00C306EF"/>
    <w:rsid w:val="00C31A2E"/>
    <w:rsid w:val="00C3542A"/>
    <w:rsid w:val="00C36B95"/>
    <w:rsid w:val="00C40581"/>
    <w:rsid w:val="00C4078B"/>
    <w:rsid w:val="00C40C0F"/>
    <w:rsid w:val="00C43571"/>
    <w:rsid w:val="00C440C7"/>
    <w:rsid w:val="00C45142"/>
    <w:rsid w:val="00C45996"/>
    <w:rsid w:val="00C4786E"/>
    <w:rsid w:val="00C47BDF"/>
    <w:rsid w:val="00C50907"/>
    <w:rsid w:val="00C55ED0"/>
    <w:rsid w:val="00C56331"/>
    <w:rsid w:val="00C60651"/>
    <w:rsid w:val="00C61BFE"/>
    <w:rsid w:val="00C643AD"/>
    <w:rsid w:val="00C66467"/>
    <w:rsid w:val="00C6704E"/>
    <w:rsid w:val="00C7056E"/>
    <w:rsid w:val="00C7391F"/>
    <w:rsid w:val="00C76843"/>
    <w:rsid w:val="00C80215"/>
    <w:rsid w:val="00C802A2"/>
    <w:rsid w:val="00C8242C"/>
    <w:rsid w:val="00C84CCA"/>
    <w:rsid w:val="00C85452"/>
    <w:rsid w:val="00C90952"/>
    <w:rsid w:val="00C91B9B"/>
    <w:rsid w:val="00C91F7C"/>
    <w:rsid w:val="00C94BF4"/>
    <w:rsid w:val="00C95B1B"/>
    <w:rsid w:val="00C960B3"/>
    <w:rsid w:val="00C96F84"/>
    <w:rsid w:val="00CA1CC7"/>
    <w:rsid w:val="00CA292B"/>
    <w:rsid w:val="00CA2A26"/>
    <w:rsid w:val="00CA4204"/>
    <w:rsid w:val="00CA44A7"/>
    <w:rsid w:val="00CA5F71"/>
    <w:rsid w:val="00CB3C1E"/>
    <w:rsid w:val="00CB4284"/>
    <w:rsid w:val="00CB69AD"/>
    <w:rsid w:val="00CB6A96"/>
    <w:rsid w:val="00CB7C10"/>
    <w:rsid w:val="00CC00B9"/>
    <w:rsid w:val="00CC02C9"/>
    <w:rsid w:val="00CC0759"/>
    <w:rsid w:val="00CC2414"/>
    <w:rsid w:val="00CC2487"/>
    <w:rsid w:val="00CC33D6"/>
    <w:rsid w:val="00CC4E44"/>
    <w:rsid w:val="00CD17B4"/>
    <w:rsid w:val="00CD2E8E"/>
    <w:rsid w:val="00CD480D"/>
    <w:rsid w:val="00CD642F"/>
    <w:rsid w:val="00CE0208"/>
    <w:rsid w:val="00CE1B5C"/>
    <w:rsid w:val="00CE4B29"/>
    <w:rsid w:val="00CF1628"/>
    <w:rsid w:val="00CF263C"/>
    <w:rsid w:val="00CF284E"/>
    <w:rsid w:val="00CF3932"/>
    <w:rsid w:val="00CF57CB"/>
    <w:rsid w:val="00CF6441"/>
    <w:rsid w:val="00CF6642"/>
    <w:rsid w:val="00CF665D"/>
    <w:rsid w:val="00D0052A"/>
    <w:rsid w:val="00D0075C"/>
    <w:rsid w:val="00D00F34"/>
    <w:rsid w:val="00D0443D"/>
    <w:rsid w:val="00D05CA0"/>
    <w:rsid w:val="00D06D3D"/>
    <w:rsid w:val="00D072EC"/>
    <w:rsid w:val="00D077F4"/>
    <w:rsid w:val="00D11C1A"/>
    <w:rsid w:val="00D13C69"/>
    <w:rsid w:val="00D1466C"/>
    <w:rsid w:val="00D17C5D"/>
    <w:rsid w:val="00D21327"/>
    <w:rsid w:val="00D2339D"/>
    <w:rsid w:val="00D23FB7"/>
    <w:rsid w:val="00D2498F"/>
    <w:rsid w:val="00D2560B"/>
    <w:rsid w:val="00D25F6A"/>
    <w:rsid w:val="00D30992"/>
    <w:rsid w:val="00D309C7"/>
    <w:rsid w:val="00D310F8"/>
    <w:rsid w:val="00D31E4B"/>
    <w:rsid w:val="00D33791"/>
    <w:rsid w:val="00D33AC2"/>
    <w:rsid w:val="00D340A0"/>
    <w:rsid w:val="00D34E5D"/>
    <w:rsid w:val="00D35046"/>
    <w:rsid w:val="00D35989"/>
    <w:rsid w:val="00D3717A"/>
    <w:rsid w:val="00D37EAD"/>
    <w:rsid w:val="00D41900"/>
    <w:rsid w:val="00D42A11"/>
    <w:rsid w:val="00D469E0"/>
    <w:rsid w:val="00D46E89"/>
    <w:rsid w:val="00D50878"/>
    <w:rsid w:val="00D5285B"/>
    <w:rsid w:val="00D53295"/>
    <w:rsid w:val="00D54027"/>
    <w:rsid w:val="00D54D27"/>
    <w:rsid w:val="00D54DDA"/>
    <w:rsid w:val="00D55857"/>
    <w:rsid w:val="00D60456"/>
    <w:rsid w:val="00D61150"/>
    <w:rsid w:val="00D62AD0"/>
    <w:rsid w:val="00D63770"/>
    <w:rsid w:val="00D63AFB"/>
    <w:rsid w:val="00D652F5"/>
    <w:rsid w:val="00D6533B"/>
    <w:rsid w:val="00D65FCE"/>
    <w:rsid w:val="00D71268"/>
    <w:rsid w:val="00D71691"/>
    <w:rsid w:val="00D74067"/>
    <w:rsid w:val="00D7409A"/>
    <w:rsid w:val="00D7440D"/>
    <w:rsid w:val="00D75B4D"/>
    <w:rsid w:val="00D75ED2"/>
    <w:rsid w:val="00D76E11"/>
    <w:rsid w:val="00D804EA"/>
    <w:rsid w:val="00D80C16"/>
    <w:rsid w:val="00D816C9"/>
    <w:rsid w:val="00D81F2A"/>
    <w:rsid w:val="00D82418"/>
    <w:rsid w:val="00D8241B"/>
    <w:rsid w:val="00D82FDA"/>
    <w:rsid w:val="00D8341F"/>
    <w:rsid w:val="00D86D98"/>
    <w:rsid w:val="00D87AFF"/>
    <w:rsid w:val="00D913A2"/>
    <w:rsid w:val="00D92417"/>
    <w:rsid w:val="00D92BE9"/>
    <w:rsid w:val="00D97D18"/>
    <w:rsid w:val="00DA0A0A"/>
    <w:rsid w:val="00DA3D5A"/>
    <w:rsid w:val="00DA4397"/>
    <w:rsid w:val="00DA4D96"/>
    <w:rsid w:val="00DA52FF"/>
    <w:rsid w:val="00DA70AF"/>
    <w:rsid w:val="00DB1B9C"/>
    <w:rsid w:val="00DB2495"/>
    <w:rsid w:val="00DB2EED"/>
    <w:rsid w:val="00DC1239"/>
    <w:rsid w:val="00DC48AB"/>
    <w:rsid w:val="00DC784A"/>
    <w:rsid w:val="00DD02E1"/>
    <w:rsid w:val="00DD14C6"/>
    <w:rsid w:val="00DD3413"/>
    <w:rsid w:val="00DD5B7E"/>
    <w:rsid w:val="00DD6117"/>
    <w:rsid w:val="00DD7D97"/>
    <w:rsid w:val="00DE06F4"/>
    <w:rsid w:val="00DE2773"/>
    <w:rsid w:val="00DE2EB9"/>
    <w:rsid w:val="00DE3C44"/>
    <w:rsid w:val="00DE4EDF"/>
    <w:rsid w:val="00DE6C3E"/>
    <w:rsid w:val="00DE74AC"/>
    <w:rsid w:val="00DE7CA3"/>
    <w:rsid w:val="00DE7D4C"/>
    <w:rsid w:val="00DF148D"/>
    <w:rsid w:val="00DF28C9"/>
    <w:rsid w:val="00DF4A1A"/>
    <w:rsid w:val="00DF4AA6"/>
    <w:rsid w:val="00DF4BA2"/>
    <w:rsid w:val="00DF5DEE"/>
    <w:rsid w:val="00DF7CEC"/>
    <w:rsid w:val="00E01F05"/>
    <w:rsid w:val="00E075C0"/>
    <w:rsid w:val="00E11E49"/>
    <w:rsid w:val="00E1243C"/>
    <w:rsid w:val="00E12924"/>
    <w:rsid w:val="00E12A54"/>
    <w:rsid w:val="00E14207"/>
    <w:rsid w:val="00E15735"/>
    <w:rsid w:val="00E15BD5"/>
    <w:rsid w:val="00E16897"/>
    <w:rsid w:val="00E16D4E"/>
    <w:rsid w:val="00E17976"/>
    <w:rsid w:val="00E20788"/>
    <w:rsid w:val="00E20CC6"/>
    <w:rsid w:val="00E21075"/>
    <w:rsid w:val="00E211BA"/>
    <w:rsid w:val="00E216C3"/>
    <w:rsid w:val="00E22D29"/>
    <w:rsid w:val="00E251A9"/>
    <w:rsid w:val="00E25291"/>
    <w:rsid w:val="00E26435"/>
    <w:rsid w:val="00E34662"/>
    <w:rsid w:val="00E34742"/>
    <w:rsid w:val="00E35BCB"/>
    <w:rsid w:val="00E403AC"/>
    <w:rsid w:val="00E40F54"/>
    <w:rsid w:val="00E4155F"/>
    <w:rsid w:val="00E45B99"/>
    <w:rsid w:val="00E45F27"/>
    <w:rsid w:val="00E522EA"/>
    <w:rsid w:val="00E548D4"/>
    <w:rsid w:val="00E556CB"/>
    <w:rsid w:val="00E571F2"/>
    <w:rsid w:val="00E57FF0"/>
    <w:rsid w:val="00E60001"/>
    <w:rsid w:val="00E61485"/>
    <w:rsid w:val="00E61DBE"/>
    <w:rsid w:val="00E62F7A"/>
    <w:rsid w:val="00E634F6"/>
    <w:rsid w:val="00E63DA5"/>
    <w:rsid w:val="00E64CBB"/>
    <w:rsid w:val="00E677ED"/>
    <w:rsid w:val="00E71A87"/>
    <w:rsid w:val="00E71F4C"/>
    <w:rsid w:val="00E73806"/>
    <w:rsid w:val="00E7449C"/>
    <w:rsid w:val="00E7550E"/>
    <w:rsid w:val="00E760EC"/>
    <w:rsid w:val="00E80F43"/>
    <w:rsid w:val="00E81676"/>
    <w:rsid w:val="00E8302B"/>
    <w:rsid w:val="00E83652"/>
    <w:rsid w:val="00E836D1"/>
    <w:rsid w:val="00E83884"/>
    <w:rsid w:val="00E846AB"/>
    <w:rsid w:val="00E85C89"/>
    <w:rsid w:val="00E866C9"/>
    <w:rsid w:val="00E902AC"/>
    <w:rsid w:val="00E903D0"/>
    <w:rsid w:val="00E9092B"/>
    <w:rsid w:val="00E93353"/>
    <w:rsid w:val="00E9434D"/>
    <w:rsid w:val="00E957CF"/>
    <w:rsid w:val="00EA0BDE"/>
    <w:rsid w:val="00EA0D6D"/>
    <w:rsid w:val="00EA1666"/>
    <w:rsid w:val="00EA20C0"/>
    <w:rsid w:val="00EA3892"/>
    <w:rsid w:val="00EA38DC"/>
    <w:rsid w:val="00EA3E83"/>
    <w:rsid w:val="00EA4BEB"/>
    <w:rsid w:val="00EA7652"/>
    <w:rsid w:val="00EA7E35"/>
    <w:rsid w:val="00EB19A9"/>
    <w:rsid w:val="00EB28C9"/>
    <w:rsid w:val="00EB3162"/>
    <w:rsid w:val="00EB3CED"/>
    <w:rsid w:val="00EB5DF4"/>
    <w:rsid w:val="00EC010F"/>
    <w:rsid w:val="00EC0C0A"/>
    <w:rsid w:val="00EC0DEB"/>
    <w:rsid w:val="00EC5E10"/>
    <w:rsid w:val="00EC64D9"/>
    <w:rsid w:val="00EC6A44"/>
    <w:rsid w:val="00EC72DD"/>
    <w:rsid w:val="00EC7B46"/>
    <w:rsid w:val="00ED11E1"/>
    <w:rsid w:val="00ED1BCF"/>
    <w:rsid w:val="00ED312F"/>
    <w:rsid w:val="00ED374E"/>
    <w:rsid w:val="00ED3B15"/>
    <w:rsid w:val="00ED50D2"/>
    <w:rsid w:val="00ED62A4"/>
    <w:rsid w:val="00ED6FB7"/>
    <w:rsid w:val="00ED78BD"/>
    <w:rsid w:val="00ED7FDF"/>
    <w:rsid w:val="00EE331E"/>
    <w:rsid w:val="00EE5F33"/>
    <w:rsid w:val="00EE7C0E"/>
    <w:rsid w:val="00EF1345"/>
    <w:rsid w:val="00EF160A"/>
    <w:rsid w:val="00EF498E"/>
    <w:rsid w:val="00EF4B8E"/>
    <w:rsid w:val="00EF55B7"/>
    <w:rsid w:val="00EF6230"/>
    <w:rsid w:val="00EF7749"/>
    <w:rsid w:val="00F0055E"/>
    <w:rsid w:val="00F01F6B"/>
    <w:rsid w:val="00F030CF"/>
    <w:rsid w:val="00F031C6"/>
    <w:rsid w:val="00F032DA"/>
    <w:rsid w:val="00F06912"/>
    <w:rsid w:val="00F07109"/>
    <w:rsid w:val="00F11563"/>
    <w:rsid w:val="00F11EED"/>
    <w:rsid w:val="00F12257"/>
    <w:rsid w:val="00F1236A"/>
    <w:rsid w:val="00F12B65"/>
    <w:rsid w:val="00F15232"/>
    <w:rsid w:val="00F16E1B"/>
    <w:rsid w:val="00F16FC5"/>
    <w:rsid w:val="00F206B4"/>
    <w:rsid w:val="00F209C6"/>
    <w:rsid w:val="00F215E4"/>
    <w:rsid w:val="00F26F8A"/>
    <w:rsid w:val="00F272CA"/>
    <w:rsid w:val="00F30177"/>
    <w:rsid w:val="00F30201"/>
    <w:rsid w:val="00F315F5"/>
    <w:rsid w:val="00F35933"/>
    <w:rsid w:val="00F361E7"/>
    <w:rsid w:val="00F36AA0"/>
    <w:rsid w:val="00F3707B"/>
    <w:rsid w:val="00F373EE"/>
    <w:rsid w:val="00F42032"/>
    <w:rsid w:val="00F43033"/>
    <w:rsid w:val="00F4581F"/>
    <w:rsid w:val="00F4784A"/>
    <w:rsid w:val="00F502EF"/>
    <w:rsid w:val="00F5038E"/>
    <w:rsid w:val="00F514FD"/>
    <w:rsid w:val="00F52C76"/>
    <w:rsid w:val="00F5317F"/>
    <w:rsid w:val="00F5396D"/>
    <w:rsid w:val="00F53D67"/>
    <w:rsid w:val="00F57036"/>
    <w:rsid w:val="00F573F8"/>
    <w:rsid w:val="00F6086B"/>
    <w:rsid w:val="00F6554B"/>
    <w:rsid w:val="00F65B52"/>
    <w:rsid w:val="00F66D9B"/>
    <w:rsid w:val="00F67C1B"/>
    <w:rsid w:val="00F72FE9"/>
    <w:rsid w:val="00F73341"/>
    <w:rsid w:val="00F7442B"/>
    <w:rsid w:val="00F75BB3"/>
    <w:rsid w:val="00F77145"/>
    <w:rsid w:val="00F8093B"/>
    <w:rsid w:val="00F822D4"/>
    <w:rsid w:val="00F837A0"/>
    <w:rsid w:val="00F9142A"/>
    <w:rsid w:val="00F92544"/>
    <w:rsid w:val="00F93668"/>
    <w:rsid w:val="00F938C2"/>
    <w:rsid w:val="00F9712A"/>
    <w:rsid w:val="00F975AF"/>
    <w:rsid w:val="00FA060D"/>
    <w:rsid w:val="00FA126A"/>
    <w:rsid w:val="00FA26A6"/>
    <w:rsid w:val="00FA3364"/>
    <w:rsid w:val="00FA3797"/>
    <w:rsid w:val="00FA38FE"/>
    <w:rsid w:val="00FA4049"/>
    <w:rsid w:val="00FA50C6"/>
    <w:rsid w:val="00FA5120"/>
    <w:rsid w:val="00FA5EBD"/>
    <w:rsid w:val="00FA6153"/>
    <w:rsid w:val="00FA713D"/>
    <w:rsid w:val="00FA734C"/>
    <w:rsid w:val="00FA7BEC"/>
    <w:rsid w:val="00FB103A"/>
    <w:rsid w:val="00FB1B17"/>
    <w:rsid w:val="00FB2D15"/>
    <w:rsid w:val="00FB60B3"/>
    <w:rsid w:val="00FB63C7"/>
    <w:rsid w:val="00FC0FA5"/>
    <w:rsid w:val="00FC28A0"/>
    <w:rsid w:val="00FC36E9"/>
    <w:rsid w:val="00FC3F23"/>
    <w:rsid w:val="00FC4855"/>
    <w:rsid w:val="00FC5106"/>
    <w:rsid w:val="00FC5522"/>
    <w:rsid w:val="00FC762E"/>
    <w:rsid w:val="00FD04E3"/>
    <w:rsid w:val="00FD063C"/>
    <w:rsid w:val="00FD3E45"/>
    <w:rsid w:val="00FD411B"/>
    <w:rsid w:val="00FD4AA8"/>
    <w:rsid w:val="00FD557A"/>
    <w:rsid w:val="00FD7EA5"/>
    <w:rsid w:val="00FE0649"/>
    <w:rsid w:val="00FE4B02"/>
    <w:rsid w:val="00FE635F"/>
    <w:rsid w:val="00FF0042"/>
    <w:rsid w:val="00FF1C62"/>
    <w:rsid w:val="00FF248E"/>
    <w:rsid w:val="00FF2906"/>
    <w:rsid w:val="00FF2E24"/>
    <w:rsid w:val="00FF3347"/>
    <w:rsid w:val="00FF3861"/>
    <w:rsid w:val="00FF4260"/>
    <w:rsid w:val="00FF446E"/>
    <w:rsid w:val="00FF7F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91EA4"/>
  <w15:docId w15:val="{7CD18F4A-002C-448D-BFDE-064A91AE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5A"/>
    <w:pPr>
      <w:spacing w:after="160" w:line="259" w:lineRule="auto"/>
    </w:pPr>
    <w:rPr>
      <w:szCs w:val="22"/>
      <w:lang w:bidi="ar-SA"/>
    </w:rPr>
  </w:style>
  <w:style w:type="paragraph" w:styleId="Heading1">
    <w:name w:val="heading 1"/>
    <w:basedOn w:val="Normal"/>
    <w:link w:val="Heading1Char"/>
    <w:uiPriority w:val="9"/>
    <w:qFormat/>
    <w:rsid w:val="00102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D21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5A"/>
    <w:pPr>
      <w:ind w:left="720"/>
      <w:contextualSpacing/>
    </w:pPr>
  </w:style>
  <w:style w:type="character" w:styleId="Strong">
    <w:name w:val="Strong"/>
    <w:basedOn w:val="DefaultParagraphFont"/>
    <w:uiPriority w:val="22"/>
    <w:qFormat/>
    <w:rsid w:val="00217832"/>
    <w:rPr>
      <w:b/>
      <w:bCs/>
    </w:rPr>
  </w:style>
  <w:style w:type="paragraph" w:styleId="NormalWeb">
    <w:name w:val="Normal (Web)"/>
    <w:basedOn w:val="Normal"/>
    <w:uiPriority w:val="99"/>
    <w:unhideWhenUsed/>
    <w:rsid w:val="0021783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Header">
    <w:name w:val="header"/>
    <w:basedOn w:val="Normal"/>
    <w:link w:val="HeaderChar"/>
    <w:uiPriority w:val="99"/>
    <w:unhideWhenUsed/>
    <w:rsid w:val="0086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AE"/>
    <w:rPr>
      <w:szCs w:val="22"/>
      <w:lang w:bidi="ar-SA"/>
    </w:rPr>
  </w:style>
  <w:style w:type="paragraph" w:styleId="Footer">
    <w:name w:val="footer"/>
    <w:basedOn w:val="Normal"/>
    <w:link w:val="FooterChar"/>
    <w:uiPriority w:val="99"/>
    <w:unhideWhenUsed/>
    <w:rsid w:val="0086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E"/>
    <w:rPr>
      <w:szCs w:val="22"/>
      <w:lang w:bidi="ar-SA"/>
    </w:rPr>
  </w:style>
  <w:style w:type="character" w:styleId="Hyperlink">
    <w:name w:val="Hyperlink"/>
    <w:basedOn w:val="DefaultParagraphFont"/>
    <w:uiPriority w:val="99"/>
    <w:unhideWhenUsed/>
    <w:rsid w:val="005D1F15"/>
    <w:rPr>
      <w:color w:val="0000FF" w:themeColor="hyperlink"/>
      <w:u w:val="single"/>
    </w:rPr>
  </w:style>
  <w:style w:type="character" w:styleId="Emphasis">
    <w:name w:val="Emphasis"/>
    <w:basedOn w:val="DefaultParagraphFont"/>
    <w:uiPriority w:val="20"/>
    <w:qFormat/>
    <w:rsid w:val="00D652F5"/>
    <w:rPr>
      <w:i/>
      <w:iCs/>
    </w:rPr>
  </w:style>
  <w:style w:type="character" w:styleId="FollowedHyperlink">
    <w:name w:val="FollowedHyperlink"/>
    <w:basedOn w:val="DefaultParagraphFont"/>
    <w:uiPriority w:val="99"/>
    <w:semiHidden/>
    <w:unhideWhenUsed/>
    <w:rsid w:val="00B46B2C"/>
    <w:rPr>
      <w:color w:val="800080" w:themeColor="followedHyperlink"/>
      <w:u w:val="single"/>
    </w:rPr>
  </w:style>
  <w:style w:type="character" w:customStyle="1" w:styleId="Heading1Char">
    <w:name w:val="Heading 1 Char"/>
    <w:basedOn w:val="DefaultParagraphFont"/>
    <w:link w:val="Heading1"/>
    <w:uiPriority w:val="9"/>
    <w:rsid w:val="00102A74"/>
    <w:rPr>
      <w:rFonts w:ascii="Times New Roman" w:eastAsia="Times New Roman" w:hAnsi="Times New Roman" w:cs="Times New Roman"/>
      <w:b/>
      <w:bCs/>
      <w:kern w:val="36"/>
      <w:sz w:val="48"/>
      <w:szCs w:val="48"/>
      <w:lang w:eastAsia="en-IN" w:bidi="ar-SA"/>
    </w:rPr>
  </w:style>
  <w:style w:type="character" w:customStyle="1" w:styleId="Heading2Char">
    <w:name w:val="Heading 2 Char"/>
    <w:basedOn w:val="DefaultParagraphFont"/>
    <w:link w:val="Heading2"/>
    <w:uiPriority w:val="9"/>
    <w:semiHidden/>
    <w:rsid w:val="00D21327"/>
    <w:rPr>
      <w:rFonts w:asciiTheme="majorHAnsi" w:eastAsiaTheme="majorEastAsia" w:hAnsiTheme="majorHAnsi" w:cstheme="majorBidi"/>
      <w:color w:val="365F91" w:themeColor="accent1" w:themeShade="BF"/>
      <w:sz w:val="26"/>
      <w:szCs w:val="26"/>
      <w:lang w:bidi="ar-SA"/>
    </w:rPr>
  </w:style>
  <w:style w:type="table" w:styleId="TableGrid">
    <w:name w:val="Table Grid"/>
    <w:basedOn w:val="TableNormal"/>
    <w:uiPriority w:val="59"/>
    <w:rsid w:val="0026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7C"/>
    <w:rPr>
      <w:rFonts w:ascii="Segoe UI" w:hAnsi="Segoe UI" w:cs="Segoe UI"/>
      <w:sz w:val="18"/>
      <w:szCs w:val="18"/>
      <w:lang w:bidi="ar-SA"/>
    </w:rPr>
  </w:style>
  <w:style w:type="paragraph" w:styleId="BodyText">
    <w:name w:val="Body Text"/>
    <w:basedOn w:val="Normal"/>
    <w:link w:val="BodyTextChar"/>
    <w:uiPriority w:val="1"/>
    <w:semiHidden/>
    <w:unhideWhenUsed/>
    <w:qFormat/>
    <w:rsid w:val="00411C8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semiHidden/>
    <w:rsid w:val="00411C88"/>
    <w:rPr>
      <w:rFonts w:ascii="Times New Roman" w:eastAsia="Times New Roman" w:hAnsi="Times New Roman" w:cs="Times New Roman"/>
      <w:b/>
      <w:bCs/>
      <w:sz w:val="24"/>
      <w:szCs w:val="24"/>
      <w:lang w:val="en-US" w:bidi="ar-SA"/>
    </w:rPr>
  </w:style>
  <w:style w:type="paragraph" w:customStyle="1" w:styleId="Default">
    <w:name w:val="Default"/>
    <w:rsid w:val="00AE5864"/>
    <w:pPr>
      <w:autoSpaceDE w:val="0"/>
      <w:autoSpaceDN w:val="0"/>
      <w:adjustRightInd w:val="0"/>
      <w:spacing w:after="0" w:line="240" w:lineRule="auto"/>
    </w:pPr>
    <w:rPr>
      <w:rFonts w:ascii="Calibri" w:hAnsi="Calibri" w:cs="Calibri"/>
      <w:color w:val="000000"/>
      <w:sz w:val="24"/>
      <w:szCs w:val="24"/>
      <w:lang w:bidi="ar-SA"/>
    </w:rPr>
  </w:style>
  <w:style w:type="paragraph" w:styleId="PlainText">
    <w:name w:val="Plain Text"/>
    <w:basedOn w:val="Normal"/>
    <w:link w:val="PlainTextChar"/>
    <w:uiPriority w:val="99"/>
    <w:unhideWhenUsed/>
    <w:rsid w:val="00E8388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83884"/>
    <w:rPr>
      <w:rFonts w:ascii="Calibri" w:hAnsi="Calibri" w:cs="Consolas"/>
      <w:szCs w:val="21"/>
      <w:lang w:bidi="ar-SA"/>
    </w:rPr>
  </w:style>
  <w:style w:type="paragraph" w:customStyle="1" w:styleId="efile-note-para">
    <w:name w:val="efile-note-para"/>
    <w:basedOn w:val="Normal"/>
    <w:rsid w:val="0037571E"/>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066">
      <w:bodyDiv w:val="1"/>
      <w:marLeft w:val="0"/>
      <w:marRight w:val="0"/>
      <w:marTop w:val="0"/>
      <w:marBottom w:val="0"/>
      <w:divBdr>
        <w:top w:val="none" w:sz="0" w:space="0" w:color="auto"/>
        <w:left w:val="none" w:sz="0" w:space="0" w:color="auto"/>
        <w:bottom w:val="none" w:sz="0" w:space="0" w:color="auto"/>
        <w:right w:val="none" w:sz="0" w:space="0" w:color="auto"/>
      </w:divBdr>
    </w:div>
    <w:div w:id="56901105">
      <w:bodyDiv w:val="1"/>
      <w:marLeft w:val="0"/>
      <w:marRight w:val="0"/>
      <w:marTop w:val="0"/>
      <w:marBottom w:val="0"/>
      <w:divBdr>
        <w:top w:val="none" w:sz="0" w:space="0" w:color="auto"/>
        <w:left w:val="none" w:sz="0" w:space="0" w:color="auto"/>
        <w:bottom w:val="none" w:sz="0" w:space="0" w:color="auto"/>
        <w:right w:val="none" w:sz="0" w:space="0" w:color="auto"/>
      </w:divBdr>
    </w:div>
    <w:div w:id="104270915">
      <w:bodyDiv w:val="1"/>
      <w:marLeft w:val="0"/>
      <w:marRight w:val="0"/>
      <w:marTop w:val="0"/>
      <w:marBottom w:val="0"/>
      <w:divBdr>
        <w:top w:val="none" w:sz="0" w:space="0" w:color="auto"/>
        <w:left w:val="none" w:sz="0" w:space="0" w:color="auto"/>
        <w:bottom w:val="none" w:sz="0" w:space="0" w:color="auto"/>
        <w:right w:val="none" w:sz="0" w:space="0" w:color="auto"/>
      </w:divBdr>
    </w:div>
    <w:div w:id="120002350">
      <w:bodyDiv w:val="1"/>
      <w:marLeft w:val="0"/>
      <w:marRight w:val="0"/>
      <w:marTop w:val="0"/>
      <w:marBottom w:val="0"/>
      <w:divBdr>
        <w:top w:val="none" w:sz="0" w:space="0" w:color="auto"/>
        <w:left w:val="none" w:sz="0" w:space="0" w:color="auto"/>
        <w:bottom w:val="none" w:sz="0" w:space="0" w:color="auto"/>
        <w:right w:val="none" w:sz="0" w:space="0" w:color="auto"/>
      </w:divBdr>
    </w:div>
    <w:div w:id="166218957">
      <w:bodyDiv w:val="1"/>
      <w:marLeft w:val="0"/>
      <w:marRight w:val="0"/>
      <w:marTop w:val="0"/>
      <w:marBottom w:val="0"/>
      <w:divBdr>
        <w:top w:val="none" w:sz="0" w:space="0" w:color="auto"/>
        <w:left w:val="none" w:sz="0" w:space="0" w:color="auto"/>
        <w:bottom w:val="none" w:sz="0" w:space="0" w:color="auto"/>
        <w:right w:val="none" w:sz="0" w:space="0" w:color="auto"/>
      </w:divBdr>
    </w:div>
    <w:div w:id="241374967">
      <w:bodyDiv w:val="1"/>
      <w:marLeft w:val="0"/>
      <w:marRight w:val="0"/>
      <w:marTop w:val="0"/>
      <w:marBottom w:val="0"/>
      <w:divBdr>
        <w:top w:val="none" w:sz="0" w:space="0" w:color="auto"/>
        <w:left w:val="none" w:sz="0" w:space="0" w:color="auto"/>
        <w:bottom w:val="none" w:sz="0" w:space="0" w:color="auto"/>
        <w:right w:val="none" w:sz="0" w:space="0" w:color="auto"/>
      </w:divBdr>
    </w:div>
    <w:div w:id="247543010">
      <w:bodyDiv w:val="1"/>
      <w:marLeft w:val="0"/>
      <w:marRight w:val="0"/>
      <w:marTop w:val="0"/>
      <w:marBottom w:val="0"/>
      <w:divBdr>
        <w:top w:val="none" w:sz="0" w:space="0" w:color="auto"/>
        <w:left w:val="none" w:sz="0" w:space="0" w:color="auto"/>
        <w:bottom w:val="none" w:sz="0" w:space="0" w:color="auto"/>
        <w:right w:val="none" w:sz="0" w:space="0" w:color="auto"/>
      </w:divBdr>
    </w:div>
    <w:div w:id="283312306">
      <w:bodyDiv w:val="1"/>
      <w:marLeft w:val="0"/>
      <w:marRight w:val="0"/>
      <w:marTop w:val="0"/>
      <w:marBottom w:val="0"/>
      <w:divBdr>
        <w:top w:val="none" w:sz="0" w:space="0" w:color="auto"/>
        <w:left w:val="none" w:sz="0" w:space="0" w:color="auto"/>
        <w:bottom w:val="none" w:sz="0" w:space="0" w:color="auto"/>
        <w:right w:val="none" w:sz="0" w:space="0" w:color="auto"/>
      </w:divBdr>
    </w:div>
    <w:div w:id="322440221">
      <w:bodyDiv w:val="1"/>
      <w:marLeft w:val="0"/>
      <w:marRight w:val="0"/>
      <w:marTop w:val="0"/>
      <w:marBottom w:val="0"/>
      <w:divBdr>
        <w:top w:val="none" w:sz="0" w:space="0" w:color="auto"/>
        <w:left w:val="none" w:sz="0" w:space="0" w:color="auto"/>
        <w:bottom w:val="none" w:sz="0" w:space="0" w:color="auto"/>
        <w:right w:val="none" w:sz="0" w:space="0" w:color="auto"/>
      </w:divBdr>
    </w:div>
    <w:div w:id="323822817">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
    <w:div w:id="530529852">
      <w:bodyDiv w:val="1"/>
      <w:marLeft w:val="0"/>
      <w:marRight w:val="0"/>
      <w:marTop w:val="0"/>
      <w:marBottom w:val="0"/>
      <w:divBdr>
        <w:top w:val="none" w:sz="0" w:space="0" w:color="auto"/>
        <w:left w:val="none" w:sz="0" w:space="0" w:color="auto"/>
        <w:bottom w:val="none" w:sz="0" w:space="0" w:color="auto"/>
        <w:right w:val="none" w:sz="0" w:space="0" w:color="auto"/>
      </w:divBdr>
    </w:div>
    <w:div w:id="600575187">
      <w:bodyDiv w:val="1"/>
      <w:marLeft w:val="0"/>
      <w:marRight w:val="0"/>
      <w:marTop w:val="0"/>
      <w:marBottom w:val="0"/>
      <w:divBdr>
        <w:top w:val="none" w:sz="0" w:space="0" w:color="auto"/>
        <w:left w:val="none" w:sz="0" w:space="0" w:color="auto"/>
        <w:bottom w:val="none" w:sz="0" w:space="0" w:color="auto"/>
        <w:right w:val="none" w:sz="0" w:space="0" w:color="auto"/>
      </w:divBdr>
    </w:div>
    <w:div w:id="604964600">
      <w:bodyDiv w:val="1"/>
      <w:marLeft w:val="0"/>
      <w:marRight w:val="0"/>
      <w:marTop w:val="0"/>
      <w:marBottom w:val="0"/>
      <w:divBdr>
        <w:top w:val="none" w:sz="0" w:space="0" w:color="auto"/>
        <w:left w:val="none" w:sz="0" w:space="0" w:color="auto"/>
        <w:bottom w:val="none" w:sz="0" w:space="0" w:color="auto"/>
        <w:right w:val="none" w:sz="0" w:space="0" w:color="auto"/>
      </w:divBdr>
    </w:div>
    <w:div w:id="626162331">
      <w:bodyDiv w:val="1"/>
      <w:marLeft w:val="0"/>
      <w:marRight w:val="0"/>
      <w:marTop w:val="0"/>
      <w:marBottom w:val="0"/>
      <w:divBdr>
        <w:top w:val="none" w:sz="0" w:space="0" w:color="auto"/>
        <w:left w:val="none" w:sz="0" w:space="0" w:color="auto"/>
        <w:bottom w:val="none" w:sz="0" w:space="0" w:color="auto"/>
        <w:right w:val="none" w:sz="0" w:space="0" w:color="auto"/>
      </w:divBdr>
    </w:div>
    <w:div w:id="649291541">
      <w:bodyDiv w:val="1"/>
      <w:marLeft w:val="0"/>
      <w:marRight w:val="0"/>
      <w:marTop w:val="0"/>
      <w:marBottom w:val="0"/>
      <w:divBdr>
        <w:top w:val="none" w:sz="0" w:space="0" w:color="auto"/>
        <w:left w:val="none" w:sz="0" w:space="0" w:color="auto"/>
        <w:bottom w:val="none" w:sz="0" w:space="0" w:color="auto"/>
        <w:right w:val="none" w:sz="0" w:space="0" w:color="auto"/>
      </w:divBdr>
    </w:div>
    <w:div w:id="651368831">
      <w:bodyDiv w:val="1"/>
      <w:marLeft w:val="0"/>
      <w:marRight w:val="0"/>
      <w:marTop w:val="0"/>
      <w:marBottom w:val="0"/>
      <w:divBdr>
        <w:top w:val="none" w:sz="0" w:space="0" w:color="auto"/>
        <w:left w:val="none" w:sz="0" w:space="0" w:color="auto"/>
        <w:bottom w:val="none" w:sz="0" w:space="0" w:color="auto"/>
        <w:right w:val="none" w:sz="0" w:space="0" w:color="auto"/>
      </w:divBdr>
    </w:div>
    <w:div w:id="683629832">
      <w:bodyDiv w:val="1"/>
      <w:marLeft w:val="0"/>
      <w:marRight w:val="0"/>
      <w:marTop w:val="0"/>
      <w:marBottom w:val="0"/>
      <w:divBdr>
        <w:top w:val="none" w:sz="0" w:space="0" w:color="auto"/>
        <w:left w:val="none" w:sz="0" w:space="0" w:color="auto"/>
        <w:bottom w:val="none" w:sz="0" w:space="0" w:color="auto"/>
        <w:right w:val="none" w:sz="0" w:space="0" w:color="auto"/>
      </w:divBdr>
    </w:div>
    <w:div w:id="707686797">
      <w:bodyDiv w:val="1"/>
      <w:marLeft w:val="0"/>
      <w:marRight w:val="0"/>
      <w:marTop w:val="0"/>
      <w:marBottom w:val="0"/>
      <w:divBdr>
        <w:top w:val="none" w:sz="0" w:space="0" w:color="auto"/>
        <w:left w:val="none" w:sz="0" w:space="0" w:color="auto"/>
        <w:bottom w:val="none" w:sz="0" w:space="0" w:color="auto"/>
        <w:right w:val="none" w:sz="0" w:space="0" w:color="auto"/>
      </w:divBdr>
    </w:div>
    <w:div w:id="739443118">
      <w:bodyDiv w:val="1"/>
      <w:marLeft w:val="0"/>
      <w:marRight w:val="0"/>
      <w:marTop w:val="0"/>
      <w:marBottom w:val="0"/>
      <w:divBdr>
        <w:top w:val="none" w:sz="0" w:space="0" w:color="auto"/>
        <w:left w:val="none" w:sz="0" w:space="0" w:color="auto"/>
        <w:bottom w:val="none" w:sz="0" w:space="0" w:color="auto"/>
        <w:right w:val="none" w:sz="0" w:space="0" w:color="auto"/>
      </w:divBdr>
    </w:div>
    <w:div w:id="742801483">
      <w:bodyDiv w:val="1"/>
      <w:marLeft w:val="0"/>
      <w:marRight w:val="0"/>
      <w:marTop w:val="0"/>
      <w:marBottom w:val="0"/>
      <w:divBdr>
        <w:top w:val="none" w:sz="0" w:space="0" w:color="auto"/>
        <w:left w:val="none" w:sz="0" w:space="0" w:color="auto"/>
        <w:bottom w:val="none" w:sz="0" w:space="0" w:color="auto"/>
        <w:right w:val="none" w:sz="0" w:space="0" w:color="auto"/>
      </w:divBdr>
    </w:div>
    <w:div w:id="756906971">
      <w:bodyDiv w:val="1"/>
      <w:marLeft w:val="0"/>
      <w:marRight w:val="0"/>
      <w:marTop w:val="0"/>
      <w:marBottom w:val="0"/>
      <w:divBdr>
        <w:top w:val="none" w:sz="0" w:space="0" w:color="auto"/>
        <w:left w:val="none" w:sz="0" w:space="0" w:color="auto"/>
        <w:bottom w:val="none" w:sz="0" w:space="0" w:color="auto"/>
        <w:right w:val="none" w:sz="0" w:space="0" w:color="auto"/>
      </w:divBdr>
    </w:div>
    <w:div w:id="819078373">
      <w:bodyDiv w:val="1"/>
      <w:marLeft w:val="0"/>
      <w:marRight w:val="0"/>
      <w:marTop w:val="0"/>
      <w:marBottom w:val="0"/>
      <w:divBdr>
        <w:top w:val="none" w:sz="0" w:space="0" w:color="auto"/>
        <w:left w:val="none" w:sz="0" w:space="0" w:color="auto"/>
        <w:bottom w:val="none" w:sz="0" w:space="0" w:color="auto"/>
        <w:right w:val="none" w:sz="0" w:space="0" w:color="auto"/>
      </w:divBdr>
    </w:div>
    <w:div w:id="823741117">
      <w:bodyDiv w:val="1"/>
      <w:marLeft w:val="0"/>
      <w:marRight w:val="0"/>
      <w:marTop w:val="0"/>
      <w:marBottom w:val="0"/>
      <w:divBdr>
        <w:top w:val="none" w:sz="0" w:space="0" w:color="auto"/>
        <w:left w:val="none" w:sz="0" w:space="0" w:color="auto"/>
        <w:bottom w:val="none" w:sz="0" w:space="0" w:color="auto"/>
        <w:right w:val="none" w:sz="0" w:space="0" w:color="auto"/>
      </w:divBdr>
    </w:div>
    <w:div w:id="865561882">
      <w:bodyDiv w:val="1"/>
      <w:marLeft w:val="0"/>
      <w:marRight w:val="0"/>
      <w:marTop w:val="0"/>
      <w:marBottom w:val="0"/>
      <w:divBdr>
        <w:top w:val="none" w:sz="0" w:space="0" w:color="auto"/>
        <w:left w:val="none" w:sz="0" w:space="0" w:color="auto"/>
        <w:bottom w:val="none" w:sz="0" w:space="0" w:color="auto"/>
        <w:right w:val="none" w:sz="0" w:space="0" w:color="auto"/>
      </w:divBdr>
    </w:div>
    <w:div w:id="883641509">
      <w:bodyDiv w:val="1"/>
      <w:marLeft w:val="0"/>
      <w:marRight w:val="0"/>
      <w:marTop w:val="0"/>
      <w:marBottom w:val="0"/>
      <w:divBdr>
        <w:top w:val="none" w:sz="0" w:space="0" w:color="auto"/>
        <w:left w:val="none" w:sz="0" w:space="0" w:color="auto"/>
        <w:bottom w:val="none" w:sz="0" w:space="0" w:color="auto"/>
        <w:right w:val="none" w:sz="0" w:space="0" w:color="auto"/>
      </w:divBdr>
    </w:div>
    <w:div w:id="894193901">
      <w:bodyDiv w:val="1"/>
      <w:marLeft w:val="0"/>
      <w:marRight w:val="0"/>
      <w:marTop w:val="0"/>
      <w:marBottom w:val="0"/>
      <w:divBdr>
        <w:top w:val="none" w:sz="0" w:space="0" w:color="auto"/>
        <w:left w:val="none" w:sz="0" w:space="0" w:color="auto"/>
        <w:bottom w:val="none" w:sz="0" w:space="0" w:color="auto"/>
        <w:right w:val="none" w:sz="0" w:space="0" w:color="auto"/>
      </w:divBdr>
    </w:div>
    <w:div w:id="931862291">
      <w:bodyDiv w:val="1"/>
      <w:marLeft w:val="0"/>
      <w:marRight w:val="0"/>
      <w:marTop w:val="0"/>
      <w:marBottom w:val="0"/>
      <w:divBdr>
        <w:top w:val="none" w:sz="0" w:space="0" w:color="auto"/>
        <w:left w:val="none" w:sz="0" w:space="0" w:color="auto"/>
        <w:bottom w:val="none" w:sz="0" w:space="0" w:color="auto"/>
        <w:right w:val="none" w:sz="0" w:space="0" w:color="auto"/>
      </w:divBdr>
    </w:div>
    <w:div w:id="960382157">
      <w:bodyDiv w:val="1"/>
      <w:marLeft w:val="0"/>
      <w:marRight w:val="0"/>
      <w:marTop w:val="0"/>
      <w:marBottom w:val="0"/>
      <w:divBdr>
        <w:top w:val="none" w:sz="0" w:space="0" w:color="auto"/>
        <w:left w:val="none" w:sz="0" w:space="0" w:color="auto"/>
        <w:bottom w:val="none" w:sz="0" w:space="0" w:color="auto"/>
        <w:right w:val="none" w:sz="0" w:space="0" w:color="auto"/>
      </w:divBdr>
    </w:div>
    <w:div w:id="963578132">
      <w:bodyDiv w:val="1"/>
      <w:marLeft w:val="0"/>
      <w:marRight w:val="0"/>
      <w:marTop w:val="0"/>
      <w:marBottom w:val="0"/>
      <w:divBdr>
        <w:top w:val="none" w:sz="0" w:space="0" w:color="auto"/>
        <w:left w:val="none" w:sz="0" w:space="0" w:color="auto"/>
        <w:bottom w:val="none" w:sz="0" w:space="0" w:color="auto"/>
        <w:right w:val="none" w:sz="0" w:space="0" w:color="auto"/>
      </w:divBdr>
    </w:div>
    <w:div w:id="978534219">
      <w:bodyDiv w:val="1"/>
      <w:marLeft w:val="0"/>
      <w:marRight w:val="0"/>
      <w:marTop w:val="0"/>
      <w:marBottom w:val="0"/>
      <w:divBdr>
        <w:top w:val="none" w:sz="0" w:space="0" w:color="auto"/>
        <w:left w:val="none" w:sz="0" w:space="0" w:color="auto"/>
        <w:bottom w:val="none" w:sz="0" w:space="0" w:color="auto"/>
        <w:right w:val="none" w:sz="0" w:space="0" w:color="auto"/>
      </w:divBdr>
    </w:div>
    <w:div w:id="989408550">
      <w:bodyDiv w:val="1"/>
      <w:marLeft w:val="0"/>
      <w:marRight w:val="0"/>
      <w:marTop w:val="0"/>
      <w:marBottom w:val="0"/>
      <w:divBdr>
        <w:top w:val="none" w:sz="0" w:space="0" w:color="auto"/>
        <w:left w:val="none" w:sz="0" w:space="0" w:color="auto"/>
        <w:bottom w:val="none" w:sz="0" w:space="0" w:color="auto"/>
        <w:right w:val="none" w:sz="0" w:space="0" w:color="auto"/>
      </w:divBdr>
    </w:div>
    <w:div w:id="1048870092">
      <w:bodyDiv w:val="1"/>
      <w:marLeft w:val="0"/>
      <w:marRight w:val="0"/>
      <w:marTop w:val="0"/>
      <w:marBottom w:val="0"/>
      <w:divBdr>
        <w:top w:val="none" w:sz="0" w:space="0" w:color="auto"/>
        <w:left w:val="none" w:sz="0" w:space="0" w:color="auto"/>
        <w:bottom w:val="none" w:sz="0" w:space="0" w:color="auto"/>
        <w:right w:val="none" w:sz="0" w:space="0" w:color="auto"/>
      </w:divBdr>
    </w:div>
    <w:div w:id="1055618998">
      <w:bodyDiv w:val="1"/>
      <w:marLeft w:val="0"/>
      <w:marRight w:val="0"/>
      <w:marTop w:val="0"/>
      <w:marBottom w:val="0"/>
      <w:divBdr>
        <w:top w:val="none" w:sz="0" w:space="0" w:color="auto"/>
        <w:left w:val="none" w:sz="0" w:space="0" w:color="auto"/>
        <w:bottom w:val="none" w:sz="0" w:space="0" w:color="auto"/>
        <w:right w:val="none" w:sz="0" w:space="0" w:color="auto"/>
      </w:divBdr>
    </w:div>
    <w:div w:id="1122311966">
      <w:bodyDiv w:val="1"/>
      <w:marLeft w:val="0"/>
      <w:marRight w:val="0"/>
      <w:marTop w:val="0"/>
      <w:marBottom w:val="0"/>
      <w:divBdr>
        <w:top w:val="none" w:sz="0" w:space="0" w:color="auto"/>
        <w:left w:val="none" w:sz="0" w:space="0" w:color="auto"/>
        <w:bottom w:val="none" w:sz="0" w:space="0" w:color="auto"/>
        <w:right w:val="none" w:sz="0" w:space="0" w:color="auto"/>
      </w:divBdr>
    </w:div>
    <w:div w:id="1150056014">
      <w:bodyDiv w:val="1"/>
      <w:marLeft w:val="0"/>
      <w:marRight w:val="0"/>
      <w:marTop w:val="0"/>
      <w:marBottom w:val="0"/>
      <w:divBdr>
        <w:top w:val="none" w:sz="0" w:space="0" w:color="auto"/>
        <w:left w:val="none" w:sz="0" w:space="0" w:color="auto"/>
        <w:bottom w:val="none" w:sz="0" w:space="0" w:color="auto"/>
        <w:right w:val="none" w:sz="0" w:space="0" w:color="auto"/>
      </w:divBdr>
    </w:div>
    <w:div w:id="1234045887">
      <w:bodyDiv w:val="1"/>
      <w:marLeft w:val="0"/>
      <w:marRight w:val="0"/>
      <w:marTop w:val="0"/>
      <w:marBottom w:val="0"/>
      <w:divBdr>
        <w:top w:val="none" w:sz="0" w:space="0" w:color="auto"/>
        <w:left w:val="none" w:sz="0" w:space="0" w:color="auto"/>
        <w:bottom w:val="none" w:sz="0" w:space="0" w:color="auto"/>
        <w:right w:val="none" w:sz="0" w:space="0" w:color="auto"/>
      </w:divBdr>
    </w:div>
    <w:div w:id="1298100515">
      <w:bodyDiv w:val="1"/>
      <w:marLeft w:val="0"/>
      <w:marRight w:val="0"/>
      <w:marTop w:val="0"/>
      <w:marBottom w:val="0"/>
      <w:divBdr>
        <w:top w:val="none" w:sz="0" w:space="0" w:color="auto"/>
        <w:left w:val="none" w:sz="0" w:space="0" w:color="auto"/>
        <w:bottom w:val="none" w:sz="0" w:space="0" w:color="auto"/>
        <w:right w:val="none" w:sz="0" w:space="0" w:color="auto"/>
      </w:divBdr>
    </w:div>
    <w:div w:id="1329404711">
      <w:bodyDiv w:val="1"/>
      <w:marLeft w:val="0"/>
      <w:marRight w:val="0"/>
      <w:marTop w:val="0"/>
      <w:marBottom w:val="0"/>
      <w:divBdr>
        <w:top w:val="none" w:sz="0" w:space="0" w:color="auto"/>
        <w:left w:val="none" w:sz="0" w:space="0" w:color="auto"/>
        <w:bottom w:val="none" w:sz="0" w:space="0" w:color="auto"/>
        <w:right w:val="none" w:sz="0" w:space="0" w:color="auto"/>
      </w:divBdr>
    </w:div>
    <w:div w:id="1333875554">
      <w:bodyDiv w:val="1"/>
      <w:marLeft w:val="0"/>
      <w:marRight w:val="0"/>
      <w:marTop w:val="0"/>
      <w:marBottom w:val="0"/>
      <w:divBdr>
        <w:top w:val="none" w:sz="0" w:space="0" w:color="auto"/>
        <w:left w:val="none" w:sz="0" w:space="0" w:color="auto"/>
        <w:bottom w:val="none" w:sz="0" w:space="0" w:color="auto"/>
        <w:right w:val="none" w:sz="0" w:space="0" w:color="auto"/>
      </w:divBdr>
    </w:div>
    <w:div w:id="1376000918">
      <w:bodyDiv w:val="1"/>
      <w:marLeft w:val="0"/>
      <w:marRight w:val="0"/>
      <w:marTop w:val="0"/>
      <w:marBottom w:val="0"/>
      <w:divBdr>
        <w:top w:val="none" w:sz="0" w:space="0" w:color="auto"/>
        <w:left w:val="none" w:sz="0" w:space="0" w:color="auto"/>
        <w:bottom w:val="none" w:sz="0" w:space="0" w:color="auto"/>
        <w:right w:val="none" w:sz="0" w:space="0" w:color="auto"/>
      </w:divBdr>
    </w:div>
    <w:div w:id="1397817729">
      <w:bodyDiv w:val="1"/>
      <w:marLeft w:val="0"/>
      <w:marRight w:val="0"/>
      <w:marTop w:val="0"/>
      <w:marBottom w:val="0"/>
      <w:divBdr>
        <w:top w:val="none" w:sz="0" w:space="0" w:color="auto"/>
        <w:left w:val="none" w:sz="0" w:space="0" w:color="auto"/>
        <w:bottom w:val="none" w:sz="0" w:space="0" w:color="auto"/>
        <w:right w:val="none" w:sz="0" w:space="0" w:color="auto"/>
      </w:divBdr>
    </w:div>
    <w:div w:id="1414860422">
      <w:bodyDiv w:val="1"/>
      <w:marLeft w:val="0"/>
      <w:marRight w:val="0"/>
      <w:marTop w:val="0"/>
      <w:marBottom w:val="0"/>
      <w:divBdr>
        <w:top w:val="none" w:sz="0" w:space="0" w:color="auto"/>
        <w:left w:val="none" w:sz="0" w:space="0" w:color="auto"/>
        <w:bottom w:val="none" w:sz="0" w:space="0" w:color="auto"/>
        <w:right w:val="none" w:sz="0" w:space="0" w:color="auto"/>
      </w:divBdr>
    </w:div>
    <w:div w:id="1419981940">
      <w:bodyDiv w:val="1"/>
      <w:marLeft w:val="0"/>
      <w:marRight w:val="0"/>
      <w:marTop w:val="0"/>
      <w:marBottom w:val="0"/>
      <w:divBdr>
        <w:top w:val="none" w:sz="0" w:space="0" w:color="auto"/>
        <w:left w:val="none" w:sz="0" w:space="0" w:color="auto"/>
        <w:bottom w:val="none" w:sz="0" w:space="0" w:color="auto"/>
        <w:right w:val="none" w:sz="0" w:space="0" w:color="auto"/>
      </w:divBdr>
    </w:div>
    <w:div w:id="1459495604">
      <w:bodyDiv w:val="1"/>
      <w:marLeft w:val="0"/>
      <w:marRight w:val="0"/>
      <w:marTop w:val="0"/>
      <w:marBottom w:val="0"/>
      <w:divBdr>
        <w:top w:val="none" w:sz="0" w:space="0" w:color="auto"/>
        <w:left w:val="none" w:sz="0" w:space="0" w:color="auto"/>
        <w:bottom w:val="none" w:sz="0" w:space="0" w:color="auto"/>
        <w:right w:val="none" w:sz="0" w:space="0" w:color="auto"/>
      </w:divBdr>
    </w:div>
    <w:div w:id="1490361656">
      <w:bodyDiv w:val="1"/>
      <w:marLeft w:val="0"/>
      <w:marRight w:val="0"/>
      <w:marTop w:val="0"/>
      <w:marBottom w:val="0"/>
      <w:divBdr>
        <w:top w:val="none" w:sz="0" w:space="0" w:color="auto"/>
        <w:left w:val="none" w:sz="0" w:space="0" w:color="auto"/>
        <w:bottom w:val="none" w:sz="0" w:space="0" w:color="auto"/>
        <w:right w:val="none" w:sz="0" w:space="0" w:color="auto"/>
      </w:divBdr>
    </w:div>
    <w:div w:id="1535995618">
      <w:bodyDiv w:val="1"/>
      <w:marLeft w:val="0"/>
      <w:marRight w:val="0"/>
      <w:marTop w:val="0"/>
      <w:marBottom w:val="0"/>
      <w:divBdr>
        <w:top w:val="none" w:sz="0" w:space="0" w:color="auto"/>
        <w:left w:val="none" w:sz="0" w:space="0" w:color="auto"/>
        <w:bottom w:val="none" w:sz="0" w:space="0" w:color="auto"/>
        <w:right w:val="none" w:sz="0" w:space="0" w:color="auto"/>
      </w:divBdr>
    </w:div>
    <w:div w:id="1567883465">
      <w:bodyDiv w:val="1"/>
      <w:marLeft w:val="0"/>
      <w:marRight w:val="0"/>
      <w:marTop w:val="0"/>
      <w:marBottom w:val="0"/>
      <w:divBdr>
        <w:top w:val="none" w:sz="0" w:space="0" w:color="auto"/>
        <w:left w:val="none" w:sz="0" w:space="0" w:color="auto"/>
        <w:bottom w:val="none" w:sz="0" w:space="0" w:color="auto"/>
        <w:right w:val="none" w:sz="0" w:space="0" w:color="auto"/>
      </w:divBdr>
    </w:div>
    <w:div w:id="1590314346">
      <w:bodyDiv w:val="1"/>
      <w:marLeft w:val="0"/>
      <w:marRight w:val="0"/>
      <w:marTop w:val="0"/>
      <w:marBottom w:val="0"/>
      <w:divBdr>
        <w:top w:val="none" w:sz="0" w:space="0" w:color="auto"/>
        <w:left w:val="none" w:sz="0" w:space="0" w:color="auto"/>
        <w:bottom w:val="none" w:sz="0" w:space="0" w:color="auto"/>
        <w:right w:val="none" w:sz="0" w:space="0" w:color="auto"/>
      </w:divBdr>
    </w:div>
    <w:div w:id="1658260631">
      <w:bodyDiv w:val="1"/>
      <w:marLeft w:val="0"/>
      <w:marRight w:val="0"/>
      <w:marTop w:val="0"/>
      <w:marBottom w:val="0"/>
      <w:divBdr>
        <w:top w:val="none" w:sz="0" w:space="0" w:color="auto"/>
        <w:left w:val="none" w:sz="0" w:space="0" w:color="auto"/>
        <w:bottom w:val="none" w:sz="0" w:space="0" w:color="auto"/>
        <w:right w:val="none" w:sz="0" w:space="0" w:color="auto"/>
      </w:divBdr>
    </w:div>
    <w:div w:id="1675961926">
      <w:bodyDiv w:val="1"/>
      <w:marLeft w:val="0"/>
      <w:marRight w:val="0"/>
      <w:marTop w:val="0"/>
      <w:marBottom w:val="0"/>
      <w:divBdr>
        <w:top w:val="none" w:sz="0" w:space="0" w:color="auto"/>
        <w:left w:val="none" w:sz="0" w:space="0" w:color="auto"/>
        <w:bottom w:val="none" w:sz="0" w:space="0" w:color="auto"/>
        <w:right w:val="none" w:sz="0" w:space="0" w:color="auto"/>
      </w:divBdr>
    </w:div>
    <w:div w:id="1687294208">
      <w:bodyDiv w:val="1"/>
      <w:marLeft w:val="0"/>
      <w:marRight w:val="0"/>
      <w:marTop w:val="0"/>
      <w:marBottom w:val="0"/>
      <w:divBdr>
        <w:top w:val="none" w:sz="0" w:space="0" w:color="auto"/>
        <w:left w:val="none" w:sz="0" w:space="0" w:color="auto"/>
        <w:bottom w:val="none" w:sz="0" w:space="0" w:color="auto"/>
        <w:right w:val="none" w:sz="0" w:space="0" w:color="auto"/>
      </w:divBdr>
    </w:div>
    <w:div w:id="1714042889">
      <w:bodyDiv w:val="1"/>
      <w:marLeft w:val="0"/>
      <w:marRight w:val="0"/>
      <w:marTop w:val="0"/>
      <w:marBottom w:val="0"/>
      <w:divBdr>
        <w:top w:val="none" w:sz="0" w:space="0" w:color="auto"/>
        <w:left w:val="none" w:sz="0" w:space="0" w:color="auto"/>
        <w:bottom w:val="none" w:sz="0" w:space="0" w:color="auto"/>
        <w:right w:val="none" w:sz="0" w:space="0" w:color="auto"/>
      </w:divBdr>
    </w:div>
    <w:div w:id="1774813036">
      <w:bodyDiv w:val="1"/>
      <w:marLeft w:val="0"/>
      <w:marRight w:val="0"/>
      <w:marTop w:val="0"/>
      <w:marBottom w:val="0"/>
      <w:divBdr>
        <w:top w:val="none" w:sz="0" w:space="0" w:color="auto"/>
        <w:left w:val="none" w:sz="0" w:space="0" w:color="auto"/>
        <w:bottom w:val="none" w:sz="0" w:space="0" w:color="auto"/>
        <w:right w:val="none" w:sz="0" w:space="0" w:color="auto"/>
      </w:divBdr>
    </w:div>
    <w:div w:id="1856990314">
      <w:bodyDiv w:val="1"/>
      <w:marLeft w:val="0"/>
      <w:marRight w:val="0"/>
      <w:marTop w:val="0"/>
      <w:marBottom w:val="0"/>
      <w:divBdr>
        <w:top w:val="none" w:sz="0" w:space="0" w:color="auto"/>
        <w:left w:val="none" w:sz="0" w:space="0" w:color="auto"/>
        <w:bottom w:val="none" w:sz="0" w:space="0" w:color="auto"/>
        <w:right w:val="none" w:sz="0" w:space="0" w:color="auto"/>
      </w:divBdr>
    </w:div>
    <w:div w:id="1905796039">
      <w:bodyDiv w:val="1"/>
      <w:marLeft w:val="0"/>
      <w:marRight w:val="0"/>
      <w:marTop w:val="0"/>
      <w:marBottom w:val="0"/>
      <w:divBdr>
        <w:top w:val="none" w:sz="0" w:space="0" w:color="auto"/>
        <w:left w:val="none" w:sz="0" w:space="0" w:color="auto"/>
        <w:bottom w:val="none" w:sz="0" w:space="0" w:color="auto"/>
        <w:right w:val="none" w:sz="0" w:space="0" w:color="auto"/>
      </w:divBdr>
    </w:div>
    <w:div w:id="1912615404">
      <w:bodyDiv w:val="1"/>
      <w:marLeft w:val="0"/>
      <w:marRight w:val="0"/>
      <w:marTop w:val="0"/>
      <w:marBottom w:val="0"/>
      <w:divBdr>
        <w:top w:val="none" w:sz="0" w:space="0" w:color="auto"/>
        <w:left w:val="none" w:sz="0" w:space="0" w:color="auto"/>
        <w:bottom w:val="none" w:sz="0" w:space="0" w:color="auto"/>
        <w:right w:val="none" w:sz="0" w:space="0" w:color="auto"/>
      </w:divBdr>
    </w:div>
    <w:div w:id="1944336940">
      <w:bodyDiv w:val="1"/>
      <w:marLeft w:val="0"/>
      <w:marRight w:val="0"/>
      <w:marTop w:val="0"/>
      <w:marBottom w:val="0"/>
      <w:divBdr>
        <w:top w:val="none" w:sz="0" w:space="0" w:color="auto"/>
        <w:left w:val="none" w:sz="0" w:space="0" w:color="auto"/>
        <w:bottom w:val="none" w:sz="0" w:space="0" w:color="auto"/>
        <w:right w:val="none" w:sz="0" w:space="0" w:color="auto"/>
      </w:divBdr>
    </w:div>
    <w:div w:id="2022512206">
      <w:bodyDiv w:val="1"/>
      <w:marLeft w:val="0"/>
      <w:marRight w:val="0"/>
      <w:marTop w:val="0"/>
      <w:marBottom w:val="0"/>
      <w:divBdr>
        <w:top w:val="none" w:sz="0" w:space="0" w:color="auto"/>
        <w:left w:val="none" w:sz="0" w:space="0" w:color="auto"/>
        <w:bottom w:val="none" w:sz="0" w:space="0" w:color="auto"/>
        <w:right w:val="none" w:sz="0" w:space="0" w:color="auto"/>
      </w:divBdr>
    </w:div>
    <w:div w:id="2062515124">
      <w:bodyDiv w:val="1"/>
      <w:marLeft w:val="0"/>
      <w:marRight w:val="0"/>
      <w:marTop w:val="0"/>
      <w:marBottom w:val="0"/>
      <w:divBdr>
        <w:top w:val="none" w:sz="0" w:space="0" w:color="auto"/>
        <w:left w:val="none" w:sz="0" w:space="0" w:color="auto"/>
        <w:bottom w:val="none" w:sz="0" w:space="0" w:color="auto"/>
        <w:right w:val="none" w:sz="0" w:space="0" w:color="auto"/>
      </w:divBdr>
    </w:div>
    <w:div w:id="2099793519">
      <w:bodyDiv w:val="1"/>
      <w:marLeft w:val="0"/>
      <w:marRight w:val="0"/>
      <w:marTop w:val="0"/>
      <w:marBottom w:val="0"/>
      <w:divBdr>
        <w:top w:val="none" w:sz="0" w:space="0" w:color="auto"/>
        <w:left w:val="none" w:sz="0" w:space="0" w:color="auto"/>
        <w:bottom w:val="none" w:sz="0" w:space="0" w:color="auto"/>
        <w:right w:val="none" w:sz="0" w:space="0" w:color="auto"/>
      </w:divBdr>
    </w:div>
    <w:div w:id="2102410413">
      <w:bodyDiv w:val="1"/>
      <w:marLeft w:val="0"/>
      <w:marRight w:val="0"/>
      <w:marTop w:val="0"/>
      <w:marBottom w:val="0"/>
      <w:divBdr>
        <w:top w:val="none" w:sz="0" w:space="0" w:color="auto"/>
        <w:left w:val="none" w:sz="0" w:space="0" w:color="auto"/>
        <w:bottom w:val="none" w:sz="0" w:space="0" w:color="auto"/>
        <w:right w:val="none" w:sz="0" w:space="0" w:color="auto"/>
      </w:divBdr>
    </w:div>
    <w:div w:id="2109499472">
      <w:bodyDiv w:val="1"/>
      <w:marLeft w:val="0"/>
      <w:marRight w:val="0"/>
      <w:marTop w:val="0"/>
      <w:marBottom w:val="0"/>
      <w:divBdr>
        <w:top w:val="none" w:sz="0" w:space="0" w:color="auto"/>
        <w:left w:val="none" w:sz="0" w:space="0" w:color="auto"/>
        <w:bottom w:val="none" w:sz="0" w:space="0" w:color="auto"/>
        <w:right w:val="none" w:sz="0" w:space="0" w:color="auto"/>
      </w:divBdr>
    </w:div>
    <w:div w:id="21401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vidha.bhel.in/suvid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hel.com/supplier-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m.gov.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1295314wa</dc:creator>
  <cp:keywords/>
  <dc:description/>
  <cp:lastModifiedBy>Kamal Singh Narvariya</cp:lastModifiedBy>
  <cp:revision>14</cp:revision>
  <cp:lastPrinted>2025-12-16T09:04:00Z</cp:lastPrinted>
  <dcterms:created xsi:type="dcterms:W3CDTF">2025-09-26T08:36:00Z</dcterms:created>
  <dcterms:modified xsi:type="dcterms:W3CDTF">2025-12-16T09:04:00Z</dcterms:modified>
</cp:coreProperties>
</file>