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05DD" w:rsidRDefault="002A7E23">
      <w:pPr>
        <w:spacing w:after="0" w:line="259" w:lineRule="auto"/>
        <w:ind w:left="8923" w:right="0"/>
        <w:jc w:val="left"/>
      </w:pPr>
      <w:r>
        <w:rPr>
          <w:rFonts w:ascii="Arial" w:eastAsia="Arial" w:hAnsi="Arial" w:cs="Arial"/>
          <w:b/>
          <w:color w:val="231F20"/>
          <w:sz w:val="21"/>
        </w:rPr>
        <w:t>4</w:t>
      </w:r>
    </w:p>
    <w:p w:rsidR="007105DD" w:rsidRDefault="002A7E23">
      <w:pPr>
        <w:spacing w:after="0" w:line="259" w:lineRule="auto"/>
        <w:ind w:left="718" w:right="0" w:firstLine="0"/>
        <w:jc w:val="left"/>
      </w:pPr>
      <w:r>
        <w:rPr>
          <w:noProof/>
          <w:lang w:val="en-US" w:eastAsia="en-US"/>
        </w:rPr>
        <w:lastRenderedPageBreak/>
        <w:drawing>
          <wp:inline distT="0" distB="0" distL="0" distR="0">
            <wp:extent cx="5026152" cy="8403337"/>
            <wp:effectExtent l="0" t="0" r="0" b="0"/>
            <wp:docPr id="3975" name="Picture 3975"/>
            <wp:cNvGraphicFramePr/>
            <a:graphic xmlns:a="http://schemas.openxmlformats.org/drawingml/2006/main">
              <a:graphicData uri="http://schemas.openxmlformats.org/drawingml/2006/picture">
                <pic:pic xmlns:pic="http://schemas.openxmlformats.org/drawingml/2006/picture">
                  <pic:nvPicPr>
                    <pic:cNvPr id="3975" name="Picture 3975"/>
                    <pic:cNvPicPr/>
                  </pic:nvPicPr>
                  <pic:blipFill>
                    <a:blip r:embed="rId7"/>
                    <a:stretch>
                      <a:fillRect/>
                    </a:stretch>
                  </pic:blipFill>
                  <pic:spPr>
                    <a:xfrm>
                      <a:off x="0" y="0"/>
                      <a:ext cx="5026152" cy="8403337"/>
                    </a:xfrm>
                    <a:prstGeom prst="rect">
                      <a:avLst/>
                    </a:prstGeom>
                  </pic:spPr>
                </pic:pic>
              </a:graphicData>
            </a:graphic>
          </wp:inline>
        </w:drawing>
      </w:r>
    </w:p>
    <w:p w:rsidR="007105DD" w:rsidRDefault="002A7E23">
      <w:pPr>
        <w:spacing w:after="0" w:line="259" w:lineRule="auto"/>
        <w:ind w:left="8923" w:right="0"/>
        <w:jc w:val="left"/>
      </w:pPr>
      <w:r>
        <w:rPr>
          <w:rFonts w:ascii="Arial" w:eastAsia="Arial" w:hAnsi="Arial" w:cs="Arial"/>
          <w:b/>
          <w:color w:val="231F20"/>
          <w:sz w:val="21"/>
        </w:rPr>
        <w:lastRenderedPageBreak/>
        <w:t>5</w:t>
      </w:r>
    </w:p>
    <w:p w:rsidR="007105DD" w:rsidRDefault="002A7E23">
      <w:pPr>
        <w:spacing w:after="0" w:line="259" w:lineRule="auto"/>
        <w:ind w:left="718" w:right="0" w:firstLine="0"/>
        <w:jc w:val="left"/>
      </w:pPr>
      <w:r>
        <w:rPr>
          <w:noProof/>
          <w:lang w:val="en-US" w:eastAsia="en-US"/>
        </w:rPr>
        <w:lastRenderedPageBreak/>
        <w:drawing>
          <wp:inline distT="0" distB="0" distL="0" distR="0">
            <wp:extent cx="5026152" cy="8403337"/>
            <wp:effectExtent l="0" t="0" r="0" b="0"/>
            <wp:docPr id="3977" name="Picture 3977"/>
            <wp:cNvGraphicFramePr/>
            <a:graphic xmlns:a="http://schemas.openxmlformats.org/drawingml/2006/main">
              <a:graphicData uri="http://schemas.openxmlformats.org/drawingml/2006/picture">
                <pic:pic xmlns:pic="http://schemas.openxmlformats.org/drawingml/2006/picture">
                  <pic:nvPicPr>
                    <pic:cNvPr id="3977" name="Picture 3977"/>
                    <pic:cNvPicPr/>
                  </pic:nvPicPr>
                  <pic:blipFill>
                    <a:blip r:embed="rId8"/>
                    <a:stretch>
                      <a:fillRect/>
                    </a:stretch>
                  </pic:blipFill>
                  <pic:spPr>
                    <a:xfrm>
                      <a:off x="0" y="0"/>
                      <a:ext cx="5026152" cy="8403337"/>
                    </a:xfrm>
                    <a:prstGeom prst="rect">
                      <a:avLst/>
                    </a:prstGeom>
                  </pic:spPr>
                </pic:pic>
              </a:graphicData>
            </a:graphic>
          </wp:inline>
        </w:drawing>
      </w:r>
    </w:p>
    <w:p w:rsidR="007105DD" w:rsidRDefault="002A7E23">
      <w:pPr>
        <w:spacing w:after="0" w:line="259" w:lineRule="auto"/>
        <w:ind w:left="8923" w:right="0"/>
        <w:jc w:val="left"/>
      </w:pPr>
      <w:r>
        <w:rPr>
          <w:rFonts w:ascii="Arial" w:eastAsia="Arial" w:hAnsi="Arial" w:cs="Arial"/>
          <w:b/>
          <w:color w:val="231F20"/>
          <w:sz w:val="21"/>
        </w:rPr>
        <w:lastRenderedPageBreak/>
        <w:t>6</w:t>
      </w:r>
    </w:p>
    <w:p w:rsidR="007105DD" w:rsidRDefault="002A7E23">
      <w:pPr>
        <w:spacing w:after="0" w:line="259" w:lineRule="auto"/>
        <w:ind w:left="718" w:right="0" w:firstLine="0"/>
        <w:jc w:val="left"/>
      </w:pPr>
      <w:r>
        <w:rPr>
          <w:noProof/>
          <w:lang w:val="en-US" w:eastAsia="en-US"/>
        </w:rPr>
        <w:lastRenderedPageBreak/>
        <w:drawing>
          <wp:inline distT="0" distB="0" distL="0" distR="0">
            <wp:extent cx="5026152" cy="8403337"/>
            <wp:effectExtent l="0" t="0" r="0" b="0"/>
            <wp:docPr id="3979" name="Picture 3979"/>
            <wp:cNvGraphicFramePr/>
            <a:graphic xmlns:a="http://schemas.openxmlformats.org/drawingml/2006/main">
              <a:graphicData uri="http://schemas.openxmlformats.org/drawingml/2006/picture">
                <pic:pic xmlns:pic="http://schemas.openxmlformats.org/drawingml/2006/picture">
                  <pic:nvPicPr>
                    <pic:cNvPr id="3979" name="Picture 3979"/>
                    <pic:cNvPicPr/>
                  </pic:nvPicPr>
                  <pic:blipFill>
                    <a:blip r:embed="rId9"/>
                    <a:stretch>
                      <a:fillRect/>
                    </a:stretch>
                  </pic:blipFill>
                  <pic:spPr>
                    <a:xfrm>
                      <a:off x="0" y="0"/>
                      <a:ext cx="5026152" cy="8403337"/>
                    </a:xfrm>
                    <a:prstGeom prst="rect">
                      <a:avLst/>
                    </a:prstGeom>
                  </pic:spPr>
                </pic:pic>
              </a:graphicData>
            </a:graphic>
          </wp:inline>
        </w:drawing>
      </w:r>
    </w:p>
    <w:p w:rsidR="007105DD" w:rsidRDefault="002A7E23">
      <w:pPr>
        <w:spacing w:after="0" w:line="259" w:lineRule="auto"/>
        <w:ind w:left="8923" w:right="0"/>
        <w:jc w:val="left"/>
      </w:pPr>
      <w:r>
        <w:rPr>
          <w:rFonts w:ascii="Arial" w:eastAsia="Arial" w:hAnsi="Arial" w:cs="Arial"/>
          <w:b/>
          <w:color w:val="231F20"/>
          <w:sz w:val="21"/>
        </w:rPr>
        <w:lastRenderedPageBreak/>
        <w:t>7</w:t>
      </w:r>
    </w:p>
    <w:p w:rsidR="007105DD" w:rsidRDefault="002A7E23">
      <w:pPr>
        <w:spacing w:after="0" w:line="259" w:lineRule="auto"/>
        <w:ind w:left="718" w:right="0" w:firstLine="0"/>
        <w:jc w:val="left"/>
      </w:pPr>
      <w:r>
        <w:rPr>
          <w:noProof/>
          <w:lang w:val="en-US" w:eastAsia="en-US"/>
        </w:rPr>
        <w:lastRenderedPageBreak/>
        <w:drawing>
          <wp:inline distT="0" distB="0" distL="0" distR="0">
            <wp:extent cx="5026152" cy="8403337"/>
            <wp:effectExtent l="0" t="0" r="0" b="0"/>
            <wp:docPr id="3981" name="Picture 3981"/>
            <wp:cNvGraphicFramePr/>
            <a:graphic xmlns:a="http://schemas.openxmlformats.org/drawingml/2006/main">
              <a:graphicData uri="http://schemas.openxmlformats.org/drawingml/2006/picture">
                <pic:pic xmlns:pic="http://schemas.openxmlformats.org/drawingml/2006/picture">
                  <pic:nvPicPr>
                    <pic:cNvPr id="3981" name="Picture 3981"/>
                    <pic:cNvPicPr/>
                  </pic:nvPicPr>
                  <pic:blipFill>
                    <a:blip r:embed="rId10"/>
                    <a:stretch>
                      <a:fillRect/>
                    </a:stretch>
                  </pic:blipFill>
                  <pic:spPr>
                    <a:xfrm>
                      <a:off x="0" y="0"/>
                      <a:ext cx="5026152" cy="8403337"/>
                    </a:xfrm>
                    <a:prstGeom prst="rect">
                      <a:avLst/>
                    </a:prstGeom>
                  </pic:spPr>
                </pic:pic>
              </a:graphicData>
            </a:graphic>
          </wp:inline>
        </w:drawing>
      </w:r>
    </w:p>
    <w:p w:rsidR="007105DD" w:rsidRDefault="002A7E23">
      <w:pPr>
        <w:spacing w:after="0" w:line="259" w:lineRule="auto"/>
        <w:ind w:left="8923" w:right="0"/>
        <w:jc w:val="left"/>
      </w:pPr>
      <w:r>
        <w:rPr>
          <w:rFonts w:ascii="Arial" w:eastAsia="Arial" w:hAnsi="Arial" w:cs="Arial"/>
          <w:b/>
          <w:color w:val="231F20"/>
          <w:sz w:val="21"/>
        </w:rPr>
        <w:lastRenderedPageBreak/>
        <w:t>8</w:t>
      </w:r>
    </w:p>
    <w:p w:rsidR="007105DD" w:rsidRDefault="002A7E23">
      <w:pPr>
        <w:spacing w:after="0" w:line="259" w:lineRule="auto"/>
        <w:ind w:left="718" w:right="0" w:firstLine="0"/>
        <w:jc w:val="left"/>
      </w:pPr>
      <w:r>
        <w:rPr>
          <w:noProof/>
          <w:lang w:val="en-US" w:eastAsia="en-US"/>
        </w:rPr>
        <w:lastRenderedPageBreak/>
        <w:drawing>
          <wp:inline distT="0" distB="0" distL="0" distR="0">
            <wp:extent cx="5023104" cy="8418576"/>
            <wp:effectExtent l="0" t="0" r="0" b="0"/>
            <wp:docPr id="3983" name="Picture 3983"/>
            <wp:cNvGraphicFramePr/>
            <a:graphic xmlns:a="http://schemas.openxmlformats.org/drawingml/2006/main">
              <a:graphicData uri="http://schemas.openxmlformats.org/drawingml/2006/picture">
                <pic:pic xmlns:pic="http://schemas.openxmlformats.org/drawingml/2006/picture">
                  <pic:nvPicPr>
                    <pic:cNvPr id="3983" name="Picture 3983"/>
                    <pic:cNvPicPr/>
                  </pic:nvPicPr>
                  <pic:blipFill>
                    <a:blip r:embed="rId11"/>
                    <a:stretch>
                      <a:fillRect/>
                    </a:stretch>
                  </pic:blipFill>
                  <pic:spPr>
                    <a:xfrm>
                      <a:off x="0" y="0"/>
                      <a:ext cx="5023104" cy="8418576"/>
                    </a:xfrm>
                    <a:prstGeom prst="rect">
                      <a:avLst/>
                    </a:prstGeom>
                  </pic:spPr>
                </pic:pic>
              </a:graphicData>
            </a:graphic>
          </wp:inline>
        </w:drawing>
      </w:r>
    </w:p>
    <w:p w:rsidR="007105DD" w:rsidRDefault="002A7E23">
      <w:pPr>
        <w:spacing w:after="0" w:line="259" w:lineRule="auto"/>
        <w:ind w:left="8923" w:right="0"/>
        <w:jc w:val="left"/>
      </w:pPr>
      <w:r>
        <w:rPr>
          <w:rFonts w:ascii="Arial" w:eastAsia="Arial" w:hAnsi="Arial" w:cs="Arial"/>
          <w:b/>
          <w:color w:val="231F20"/>
          <w:sz w:val="21"/>
        </w:rPr>
        <w:lastRenderedPageBreak/>
        <w:t>9</w:t>
      </w:r>
    </w:p>
    <w:p w:rsidR="007105DD" w:rsidRDefault="002A7E23">
      <w:pPr>
        <w:spacing w:after="0" w:line="259" w:lineRule="auto"/>
        <w:ind w:left="718" w:right="0" w:firstLine="0"/>
        <w:jc w:val="left"/>
      </w:pPr>
      <w:bookmarkStart w:id="0" w:name="_GoBack"/>
      <w:r>
        <w:rPr>
          <w:noProof/>
          <w:lang w:val="en-US" w:eastAsia="en-US"/>
        </w:rPr>
        <w:lastRenderedPageBreak/>
        <w:drawing>
          <wp:inline distT="0" distB="0" distL="0" distR="0">
            <wp:extent cx="5026152" cy="8403337"/>
            <wp:effectExtent l="0" t="0" r="0" b="0"/>
            <wp:docPr id="3985" name="Picture 3985"/>
            <wp:cNvGraphicFramePr/>
            <a:graphic xmlns:a="http://schemas.openxmlformats.org/drawingml/2006/main">
              <a:graphicData uri="http://schemas.openxmlformats.org/drawingml/2006/picture">
                <pic:pic xmlns:pic="http://schemas.openxmlformats.org/drawingml/2006/picture">
                  <pic:nvPicPr>
                    <pic:cNvPr id="3985" name="Picture 3985"/>
                    <pic:cNvPicPr/>
                  </pic:nvPicPr>
                  <pic:blipFill>
                    <a:blip r:embed="rId12"/>
                    <a:stretch>
                      <a:fillRect/>
                    </a:stretch>
                  </pic:blipFill>
                  <pic:spPr>
                    <a:xfrm>
                      <a:off x="0" y="0"/>
                      <a:ext cx="5026152" cy="8403337"/>
                    </a:xfrm>
                    <a:prstGeom prst="rect">
                      <a:avLst/>
                    </a:prstGeom>
                  </pic:spPr>
                </pic:pic>
              </a:graphicData>
            </a:graphic>
          </wp:inline>
        </w:drawing>
      </w:r>
      <w:bookmarkEnd w:id="0"/>
    </w:p>
    <w:p w:rsidR="007105DD" w:rsidRDefault="007105DD">
      <w:pPr>
        <w:sectPr w:rsidR="007105DD">
          <w:headerReference w:type="even" r:id="rId13"/>
          <w:headerReference w:type="default" r:id="rId14"/>
          <w:footerReference w:type="even" r:id="rId15"/>
          <w:footerReference w:type="default" r:id="rId16"/>
          <w:headerReference w:type="first" r:id="rId17"/>
          <w:footerReference w:type="first" r:id="rId18"/>
          <w:pgSz w:w="12240" w:h="15840"/>
          <w:pgMar w:top="1293" w:right="1440" w:bottom="1290" w:left="1440" w:header="207" w:footer="342" w:gutter="0"/>
          <w:pgNumType w:start="3"/>
          <w:cols w:space="720"/>
        </w:sectPr>
      </w:pPr>
    </w:p>
    <w:p w:rsidR="007105DD" w:rsidRDefault="002A7E23">
      <w:pPr>
        <w:numPr>
          <w:ilvl w:val="0"/>
          <w:numId w:val="1"/>
        </w:numPr>
        <w:ind w:right="0" w:hanging="361"/>
      </w:pPr>
      <w:r>
        <w:rPr>
          <w:u w:val="single" w:color="000000"/>
        </w:rPr>
        <w:lastRenderedPageBreak/>
        <w:t>Bid Price:</w:t>
      </w:r>
      <w:r>
        <w:t xml:space="preserve"> The Bidder has to quote the Landed Price inclusive of Packing &amp; Forwarding charges, all the routine &amp; type tests as per tender scope, taxes, duties, freight and insurance etc. as specified in tender document. </w:t>
      </w:r>
    </w:p>
    <w:p w:rsidR="007105DD" w:rsidRDefault="002A7E23">
      <w:pPr>
        <w:numPr>
          <w:ilvl w:val="0"/>
          <w:numId w:val="1"/>
        </w:numPr>
        <w:ind w:right="0" w:hanging="361"/>
      </w:pPr>
      <w:r>
        <w:t xml:space="preserve">Apply/Select for Make in India Class-1 supplier if eligible.  </w:t>
      </w:r>
    </w:p>
    <w:p w:rsidR="007105DD" w:rsidRDefault="002A7E23">
      <w:pPr>
        <w:numPr>
          <w:ilvl w:val="0"/>
          <w:numId w:val="1"/>
        </w:numPr>
        <w:ind w:right="0" w:hanging="361"/>
      </w:pPr>
      <w:r>
        <w:t xml:space="preserve">Apply/ select for MSE if eligible.  </w:t>
      </w:r>
    </w:p>
    <w:p w:rsidR="007105DD" w:rsidRDefault="002A7E23">
      <w:pPr>
        <w:numPr>
          <w:ilvl w:val="0"/>
          <w:numId w:val="1"/>
        </w:numPr>
        <w:ind w:right="0" w:hanging="361"/>
      </w:pPr>
      <w:r>
        <w:t xml:space="preserve">Each time create a new catalogue for a new tender. Do not use old catalogue in new tender. </w:t>
      </w:r>
    </w:p>
    <w:p w:rsidR="007105DD" w:rsidRDefault="002A7E23">
      <w:pPr>
        <w:numPr>
          <w:ilvl w:val="0"/>
          <w:numId w:val="1"/>
        </w:numPr>
        <w:ind w:right="0" w:hanging="361"/>
      </w:pPr>
      <w:r>
        <w:t xml:space="preserve">Always put description in catalogue as per BHEL Tender description. </w:t>
      </w:r>
    </w:p>
    <w:p w:rsidR="007105DD" w:rsidRDefault="002A7E23">
      <w:pPr>
        <w:numPr>
          <w:ilvl w:val="0"/>
          <w:numId w:val="1"/>
        </w:numPr>
        <w:ind w:right="0" w:hanging="361"/>
      </w:pPr>
      <w:r>
        <w:t xml:space="preserve">Bidder fulfilling the PQR criteria shall only qualify for this bid.  </w:t>
      </w:r>
    </w:p>
    <w:p w:rsidR="007105DD" w:rsidRDefault="002A7E23">
      <w:pPr>
        <w:numPr>
          <w:ilvl w:val="0"/>
          <w:numId w:val="1"/>
        </w:numPr>
        <w:ind w:right="0" w:hanging="361"/>
      </w:pPr>
      <w:r>
        <w:t xml:space="preserve">Bidder should upload PQR and technical specification after confirmation with seal &amp;sign. </w:t>
      </w:r>
    </w:p>
    <w:p w:rsidR="007105DD" w:rsidRDefault="002A7E23">
      <w:pPr>
        <w:numPr>
          <w:ilvl w:val="0"/>
          <w:numId w:val="1"/>
        </w:numPr>
        <w:spacing w:after="27"/>
        <w:ind w:right="0" w:hanging="361"/>
      </w:pPr>
      <w:r>
        <w:t xml:space="preserve">GST invoice: PO No., PO Description, Material code in GST invoice shall be as per BHEL Purchase order, which will be released immediately after placing GeM contract. The GST invoice in hard copy or digitally signed shall only be accepted for payment by BHEL. </w:t>
      </w:r>
    </w:p>
    <w:p w:rsidR="007105DD" w:rsidRDefault="002A7E23">
      <w:pPr>
        <w:spacing w:after="0" w:line="259" w:lineRule="auto"/>
        <w:ind w:left="0" w:right="0" w:firstLine="0"/>
        <w:jc w:val="left"/>
      </w:pPr>
      <w:r>
        <w:rPr>
          <w:b/>
          <w:sz w:val="32"/>
        </w:rPr>
        <w:t xml:space="preserve"> </w:t>
      </w:r>
    </w:p>
    <w:p w:rsidR="007105DD" w:rsidRDefault="002A7E23">
      <w:pPr>
        <w:spacing w:after="11"/>
        <w:ind w:left="10" w:right="0"/>
      </w:pPr>
      <w:r>
        <w:t xml:space="preserve">Payment term will be as follows- </w:t>
      </w:r>
    </w:p>
    <w:p w:rsidR="007105DD" w:rsidRDefault="002A7E23">
      <w:pPr>
        <w:spacing w:after="5"/>
        <w:ind w:left="10" w:right="0"/>
      </w:pPr>
      <w:r>
        <w:t xml:space="preserve">For MSE Vendors – within 45 days of issue of consignee receipt –cum-acceptance certificate(CRAC). </w:t>
      </w:r>
    </w:p>
    <w:p w:rsidR="007105DD" w:rsidRDefault="002A7E23">
      <w:pPr>
        <w:spacing w:after="5"/>
        <w:ind w:left="10" w:right="0"/>
      </w:pPr>
      <w:r>
        <w:t xml:space="preserve">For Medium category Vendors- within 60 days of issue of consignee receipt –cumacceptance certificate (CRAC). </w:t>
      </w:r>
    </w:p>
    <w:p w:rsidR="007105DD" w:rsidRDefault="002A7E23">
      <w:pPr>
        <w:spacing w:after="0"/>
        <w:ind w:left="10" w:right="0"/>
      </w:pPr>
      <w:r>
        <w:t>For Non-MSE Vendors – within 90 days of issue of consignee receipt –cumacceptance certificate (CRAC).</w:t>
      </w:r>
      <w:r>
        <w:rPr>
          <w:b/>
          <w:sz w:val="32"/>
        </w:rPr>
        <w:t xml:space="preserve"> </w:t>
      </w:r>
    </w:p>
    <w:p w:rsidR="007105DD" w:rsidRDefault="002A7E23">
      <w:pPr>
        <w:spacing w:after="0" w:line="259" w:lineRule="auto"/>
        <w:ind w:left="0" w:right="0" w:firstLine="0"/>
        <w:jc w:val="left"/>
      </w:pPr>
      <w:r>
        <w:rPr>
          <w:b/>
          <w:sz w:val="32"/>
        </w:rPr>
        <w:t xml:space="preserve">       </w:t>
      </w:r>
    </w:p>
    <w:p w:rsidR="007105DD" w:rsidRDefault="002A7E23">
      <w:pPr>
        <w:spacing w:after="0" w:line="259" w:lineRule="auto"/>
        <w:ind w:left="0" w:right="0" w:firstLine="0"/>
        <w:jc w:val="left"/>
      </w:pPr>
      <w:r>
        <w:rPr>
          <w:b/>
          <w:sz w:val="32"/>
        </w:rPr>
        <w:t xml:space="preserve"> </w:t>
      </w:r>
    </w:p>
    <w:p w:rsidR="007105DD" w:rsidRDefault="002A7E23">
      <w:pPr>
        <w:spacing w:after="5" w:line="238" w:lineRule="auto"/>
        <w:ind w:left="0" w:right="9285" w:firstLine="0"/>
        <w:jc w:val="left"/>
      </w:pPr>
      <w:r>
        <w:rPr>
          <w:b/>
          <w:sz w:val="32"/>
        </w:rPr>
        <w:t xml:space="preserve">   </w:t>
      </w:r>
    </w:p>
    <w:p w:rsidR="007105DD" w:rsidRDefault="002A7E23">
      <w:pPr>
        <w:spacing w:after="5" w:line="238" w:lineRule="auto"/>
        <w:ind w:left="0" w:right="9285" w:firstLine="0"/>
        <w:jc w:val="left"/>
      </w:pPr>
      <w:r>
        <w:rPr>
          <w:b/>
          <w:sz w:val="32"/>
        </w:rPr>
        <w:t xml:space="preserve">  </w:t>
      </w:r>
    </w:p>
    <w:p w:rsidR="007105DD" w:rsidRDefault="002A7E23">
      <w:pPr>
        <w:spacing w:after="5" w:line="238" w:lineRule="auto"/>
        <w:ind w:left="0" w:right="9285" w:firstLine="0"/>
        <w:jc w:val="left"/>
      </w:pPr>
      <w:r>
        <w:rPr>
          <w:b/>
          <w:sz w:val="32"/>
        </w:rPr>
        <w:t xml:space="preserve">   </w:t>
      </w:r>
    </w:p>
    <w:p w:rsidR="007105DD" w:rsidRDefault="002A7E23">
      <w:pPr>
        <w:spacing w:after="0" w:line="238" w:lineRule="auto"/>
        <w:ind w:left="0" w:right="9285" w:firstLine="0"/>
        <w:jc w:val="left"/>
      </w:pPr>
      <w:r>
        <w:rPr>
          <w:b/>
          <w:sz w:val="32"/>
        </w:rPr>
        <w:t xml:space="preserve">  </w:t>
      </w:r>
    </w:p>
    <w:sectPr w:rsidR="007105DD">
      <w:headerReference w:type="even" r:id="rId19"/>
      <w:headerReference w:type="default" r:id="rId20"/>
      <w:footerReference w:type="even" r:id="rId21"/>
      <w:footerReference w:type="default" r:id="rId22"/>
      <w:headerReference w:type="first" r:id="rId23"/>
      <w:footerReference w:type="first" r:id="rId24"/>
      <w:pgSz w:w="12240" w:h="15840"/>
      <w:pgMar w:top="1440" w:right="1442" w:bottom="1440" w:left="1441"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5638" w:rsidRDefault="002A7E23">
      <w:pPr>
        <w:spacing w:after="0" w:line="240" w:lineRule="auto"/>
      </w:pPr>
      <w:r>
        <w:separator/>
      </w:r>
    </w:p>
  </w:endnote>
  <w:endnote w:type="continuationSeparator" w:id="0">
    <w:p w:rsidR="000B5638" w:rsidRDefault="002A7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2AFF" w:usb1="4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spacing w:after="475" w:line="259" w:lineRule="auto"/>
      <w:ind w:left="408" w:right="0" w:firstLine="0"/>
      <w:jc w:val="left"/>
    </w:pPr>
    <w:r>
      <w:rPr>
        <w:rFonts w:ascii="Arial" w:eastAsia="Arial" w:hAnsi="Arial" w:cs="Arial"/>
        <w:b/>
        <w:color w:val="231F20"/>
        <w:sz w:val="14"/>
      </w:rPr>
      <w:t>Generated from eOffice by Devendra Kumar, SE(Mechanical), BAP-BAPD on 27/07/22 03:50 PM</w:t>
    </w:r>
  </w:p>
  <w:p w:rsidR="007105DD" w:rsidRDefault="002A7E23">
    <w:pPr>
      <w:spacing w:after="0" w:line="259" w:lineRule="auto"/>
      <w:ind w:left="-634" w:right="0" w:firstLine="0"/>
      <w:jc w:val="left"/>
    </w:pPr>
    <w:r>
      <w:rPr>
        <w:rFonts w:ascii="Arial" w:eastAsia="Arial" w:hAnsi="Arial" w:cs="Arial"/>
        <w:b/>
        <w:sz w:val="15"/>
      </w:rPr>
      <w:t>Generated from eOffice by Devendra Kumar, SE(Mechanical), BAP-BAPD on 27/08/22 12:41 PM</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spacing w:after="475" w:line="259" w:lineRule="auto"/>
      <w:ind w:left="408" w:right="0" w:firstLine="0"/>
      <w:jc w:val="left"/>
    </w:pPr>
    <w:r>
      <w:rPr>
        <w:rFonts w:ascii="Arial" w:eastAsia="Arial" w:hAnsi="Arial" w:cs="Arial"/>
        <w:b/>
        <w:color w:val="231F20"/>
        <w:sz w:val="14"/>
      </w:rPr>
      <w:t>Generated from eOffice by Devendra Kumar, SE(Mechanical), BAP-BAPD on 27/07/22 03:50 PM</w:t>
    </w:r>
  </w:p>
  <w:p w:rsidR="007105DD" w:rsidRDefault="002A7E23">
    <w:pPr>
      <w:spacing w:after="0" w:line="259" w:lineRule="auto"/>
      <w:ind w:left="-634" w:right="0" w:firstLine="0"/>
      <w:jc w:val="left"/>
    </w:pPr>
    <w:r>
      <w:rPr>
        <w:rFonts w:ascii="Arial" w:eastAsia="Arial" w:hAnsi="Arial" w:cs="Arial"/>
        <w:b/>
        <w:sz w:val="15"/>
      </w:rPr>
      <w:t>Generated from eOffice by Devendra Kumar, SE(Mechanical), BAP-BAPD on 27/08/22 12:41 PM</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spacing w:after="475" w:line="259" w:lineRule="auto"/>
      <w:ind w:left="408" w:right="0" w:firstLine="0"/>
      <w:jc w:val="left"/>
    </w:pPr>
    <w:r>
      <w:rPr>
        <w:rFonts w:ascii="Arial" w:eastAsia="Arial" w:hAnsi="Arial" w:cs="Arial"/>
        <w:b/>
        <w:color w:val="231F20"/>
        <w:sz w:val="14"/>
      </w:rPr>
      <w:t>Generated from eOffice by Devendra Kumar, SE(Mechanical), BAP-BAPD on 27/07/22 03:50 PM</w:t>
    </w:r>
  </w:p>
  <w:p w:rsidR="007105DD" w:rsidRDefault="002A7E23">
    <w:pPr>
      <w:spacing w:after="0" w:line="259" w:lineRule="auto"/>
      <w:ind w:left="-634" w:right="0" w:firstLine="0"/>
      <w:jc w:val="left"/>
    </w:pPr>
    <w:r>
      <w:rPr>
        <w:rFonts w:ascii="Arial" w:eastAsia="Arial" w:hAnsi="Arial" w:cs="Arial"/>
        <w:b/>
        <w:sz w:val="15"/>
      </w:rPr>
      <w:t>Generated from eOffice by Devendra Kumar, SE(Mechanical), BAP-BAPD on 27/08/22 12:41 PM</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5638" w:rsidRDefault="002A7E23">
      <w:pPr>
        <w:spacing w:after="0" w:line="240" w:lineRule="auto"/>
      </w:pPr>
      <w:r>
        <w:separator/>
      </w:r>
    </w:p>
  </w:footnote>
  <w:footnote w:type="continuationSeparator" w:id="0">
    <w:p w:rsidR="000B5638" w:rsidRDefault="002A7E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tabs>
        <w:tab w:val="center" w:pos="4679"/>
        <w:tab w:val="right" w:pos="10090"/>
      </w:tabs>
      <w:spacing w:after="0" w:line="259" w:lineRule="auto"/>
      <w:ind w:left="0" w:right="-730" w:firstLine="0"/>
      <w:jc w:val="left"/>
    </w:pPr>
    <w:r>
      <w:rPr>
        <w:sz w:val="22"/>
      </w:rPr>
      <w:tab/>
    </w:r>
    <w:r>
      <w:rPr>
        <w:rFonts w:ascii="Arial" w:eastAsia="Arial" w:hAnsi="Arial" w:cs="Arial"/>
        <w:b/>
        <w:sz w:val="15"/>
      </w:rPr>
      <w:t>File No. BAP-PURC0MMUT(ENPR)/148/2022-BAP-9750_UTY  (Computer No. 260231 )</w:t>
    </w:r>
    <w:r>
      <w:rPr>
        <w:rFonts w:ascii="Arial" w:eastAsia="Arial" w:hAnsi="Arial" w:cs="Arial"/>
        <w:b/>
        <w:sz w:val="15"/>
      </w:rPr>
      <w:tab/>
    </w:r>
    <w:r>
      <w:fldChar w:fldCharType="begin"/>
    </w:r>
    <w:r>
      <w:instrText xml:space="preserve"> PAGE   \* MERGEFORMAT </w:instrText>
    </w:r>
    <w:r>
      <w:fldChar w:fldCharType="separate"/>
    </w:r>
    <w:r>
      <w:rPr>
        <w:rFonts w:ascii="Arial" w:eastAsia="Arial" w:hAnsi="Arial" w:cs="Arial"/>
        <w:b/>
        <w:sz w:val="23"/>
      </w:rPr>
      <w:t>3</w:t>
    </w:r>
    <w:r>
      <w:rPr>
        <w:rFonts w:ascii="Arial" w:eastAsia="Arial" w:hAnsi="Arial" w:cs="Arial"/>
        <w:b/>
        <w:sz w:val="23"/>
      </w:rPr>
      <w:fldChar w:fldCharType="end"/>
    </w:r>
  </w:p>
  <w:p w:rsidR="007105DD" w:rsidRDefault="002A7E23">
    <w:pPr>
      <w:spacing w:after="271" w:line="259" w:lineRule="auto"/>
      <w:ind w:left="-634" w:right="0" w:firstLine="0"/>
      <w:jc w:val="left"/>
    </w:pPr>
    <w:r>
      <w:rPr>
        <w:rFonts w:ascii="Arial" w:eastAsia="Arial" w:hAnsi="Arial" w:cs="Arial"/>
        <w:b/>
        <w:sz w:val="15"/>
      </w:rPr>
      <w:t>Receipt No : 965222/2022/BAP-9750_UTY</w:t>
    </w:r>
  </w:p>
  <w:p w:rsidR="007105DD" w:rsidRDefault="002A7E23">
    <w:pPr>
      <w:spacing w:after="0" w:line="259" w:lineRule="auto"/>
      <w:ind w:left="408" w:right="1914" w:firstLine="1963"/>
    </w:pPr>
    <w:r>
      <w:rPr>
        <w:rFonts w:ascii="Arial" w:eastAsia="Arial" w:hAnsi="Arial" w:cs="Arial"/>
        <w:b/>
        <w:color w:val="231F20"/>
        <w:sz w:val="14"/>
      </w:rPr>
      <w:t>File No. BAP-MAS027(11)/15/2022-BAP-9792_MSCMPTS  (Computer No. 236886 ) Receipt No : 859774/2022/BAP-9792_MSCMPTS</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tabs>
        <w:tab w:val="center" w:pos="4679"/>
        <w:tab w:val="right" w:pos="10090"/>
      </w:tabs>
      <w:spacing w:after="0" w:line="259" w:lineRule="auto"/>
      <w:ind w:left="0" w:right="-730" w:firstLine="0"/>
      <w:jc w:val="left"/>
    </w:pPr>
    <w:r>
      <w:rPr>
        <w:sz w:val="22"/>
      </w:rPr>
      <w:tab/>
    </w:r>
    <w:r>
      <w:rPr>
        <w:rFonts w:ascii="Arial" w:eastAsia="Arial" w:hAnsi="Arial" w:cs="Arial"/>
        <w:b/>
        <w:sz w:val="15"/>
      </w:rPr>
      <w:t>File No. BAP-PURC0MMUT(ENPR)/148/2022-BAP-9750_UTY  (Computer No. 260231 )</w:t>
    </w:r>
    <w:r>
      <w:rPr>
        <w:rFonts w:ascii="Arial" w:eastAsia="Arial" w:hAnsi="Arial" w:cs="Arial"/>
        <w:b/>
        <w:sz w:val="15"/>
      </w:rPr>
      <w:tab/>
    </w:r>
    <w:r>
      <w:fldChar w:fldCharType="begin"/>
    </w:r>
    <w:r>
      <w:instrText xml:space="preserve"> PAGE   \* MERGEFORMAT </w:instrText>
    </w:r>
    <w:r>
      <w:fldChar w:fldCharType="separate"/>
    </w:r>
    <w:r w:rsidR="00142AE7" w:rsidRPr="00142AE7">
      <w:rPr>
        <w:rFonts w:ascii="Arial" w:eastAsia="Arial" w:hAnsi="Arial" w:cs="Arial"/>
        <w:b/>
        <w:noProof/>
        <w:sz w:val="23"/>
      </w:rPr>
      <w:t>14</w:t>
    </w:r>
    <w:r>
      <w:rPr>
        <w:rFonts w:ascii="Arial" w:eastAsia="Arial" w:hAnsi="Arial" w:cs="Arial"/>
        <w:b/>
        <w:sz w:val="23"/>
      </w:rPr>
      <w:fldChar w:fldCharType="end"/>
    </w:r>
  </w:p>
  <w:p w:rsidR="007105DD" w:rsidRDefault="002A7E23">
    <w:pPr>
      <w:spacing w:after="271" w:line="259" w:lineRule="auto"/>
      <w:ind w:left="-634" w:right="0" w:firstLine="0"/>
      <w:jc w:val="left"/>
    </w:pPr>
    <w:r>
      <w:rPr>
        <w:rFonts w:ascii="Arial" w:eastAsia="Arial" w:hAnsi="Arial" w:cs="Arial"/>
        <w:b/>
        <w:sz w:val="15"/>
      </w:rPr>
      <w:t>Receipt No : 965222/2022/BAP-9750_UTY</w:t>
    </w:r>
  </w:p>
  <w:p w:rsidR="007105DD" w:rsidRDefault="002A7E23">
    <w:pPr>
      <w:spacing w:after="0" w:line="259" w:lineRule="auto"/>
      <w:ind w:left="408" w:right="1914" w:firstLine="1963"/>
    </w:pPr>
    <w:r>
      <w:rPr>
        <w:rFonts w:ascii="Arial" w:eastAsia="Arial" w:hAnsi="Arial" w:cs="Arial"/>
        <w:b/>
        <w:color w:val="231F20"/>
        <w:sz w:val="14"/>
      </w:rPr>
      <w:t>File No. BAP-MAS027(11)/15/2022-BAP-9792_MSCMPTS  (Computer No. 236886 ) Receipt No : 859774/2022/BAP-9792_MSCMPTS</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2A7E23">
    <w:pPr>
      <w:tabs>
        <w:tab w:val="center" w:pos="4679"/>
        <w:tab w:val="right" w:pos="10090"/>
      </w:tabs>
      <w:spacing w:after="0" w:line="259" w:lineRule="auto"/>
      <w:ind w:left="0" w:right="-730" w:firstLine="0"/>
      <w:jc w:val="left"/>
    </w:pPr>
    <w:r>
      <w:rPr>
        <w:sz w:val="22"/>
      </w:rPr>
      <w:tab/>
    </w:r>
    <w:r>
      <w:rPr>
        <w:rFonts w:ascii="Arial" w:eastAsia="Arial" w:hAnsi="Arial" w:cs="Arial"/>
        <w:b/>
        <w:sz w:val="15"/>
      </w:rPr>
      <w:t>File No. BAP-PURC0MMUT(ENPR)/148/2022-BAP-9750_UTY  (Computer No. 260231 )</w:t>
    </w:r>
    <w:r>
      <w:rPr>
        <w:rFonts w:ascii="Arial" w:eastAsia="Arial" w:hAnsi="Arial" w:cs="Arial"/>
        <w:b/>
        <w:sz w:val="15"/>
      </w:rPr>
      <w:tab/>
    </w:r>
    <w:r>
      <w:fldChar w:fldCharType="begin"/>
    </w:r>
    <w:r>
      <w:instrText xml:space="preserve"> PAGE   \* MERGEFORMAT </w:instrText>
    </w:r>
    <w:r>
      <w:fldChar w:fldCharType="separate"/>
    </w:r>
    <w:r>
      <w:rPr>
        <w:rFonts w:ascii="Arial" w:eastAsia="Arial" w:hAnsi="Arial" w:cs="Arial"/>
        <w:b/>
        <w:sz w:val="23"/>
      </w:rPr>
      <w:t>3</w:t>
    </w:r>
    <w:r>
      <w:rPr>
        <w:rFonts w:ascii="Arial" w:eastAsia="Arial" w:hAnsi="Arial" w:cs="Arial"/>
        <w:b/>
        <w:sz w:val="23"/>
      </w:rPr>
      <w:fldChar w:fldCharType="end"/>
    </w:r>
  </w:p>
  <w:p w:rsidR="007105DD" w:rsidRDefault="002A7E23">
    <w:pPr>
      <w:spacing w:after="271" w:line="259" w:lineRule="auto"/>
      <w:ind w:left="-634" w:right="0" w:firstLine="0"/>
      <w:jc w:val="left"/>
    </w:pPr>
    <w:r>
      <w:rPr>
        <w:rFonts w:ascii="Arial" w:eastAsia="Arial" w:hAnsi="Arial" w:cs="Arial"/>
        <w:b/>
        <w:sz w:val="15"/>
      </w:rPr>
      <w:t>Receipt No : 965222/2022/BAP-9750_UTY</w:t>
    </w:r>
  </w:p>
  <w:p w:rsidR="007105DD" w:rsidRDefault="002A7E23">
    <w:pPr>
      <w:spacing w:after="0" w:line="259" w:lineRule="auto"/>
      <w:ind w:left="408" w:right="1914" w:firstLine="1963"/>
    </w:pPr>
    <w:r>
      <w:rPr>
        <w:rFonts w:ascii="Arial" w:eastAsia="Arial" w:hAnsi="Arial" w:cs="Arial"/>
        <w:b/>
        <w:color w:val="231F20"/>
        <w:sz w:val="14"/>
      </w:rPr>
      <w:t>File No. BAP-MAS027(11)/15/2022-BAP-9792_MSCMPTS  (Computer No. 236886 ) Receipt No : 859774/2022/BAP-9792_MSCMPTS</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5DD" w:rsidRDefault="007105DD">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95E7C"/>
    <w:multiLevelType w:val="hybridMultilevel"/>
    <w:tmpl w:val="F462039C"/>
    <w:lvl w:ilvl="0" w:tplc="B18278EE">
      <w:start w:val="1"/>
      <w:numFmt w:val="decimal"/>
      <w:lvlText w:val="%1."/>
      <w:lvlJc w:val="left"/>
      <w:pPr>
        <w:ind w:left="7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B82A9AC0">
      <w:start w:val="1"/>
      <w:numFmt w:val="lowerLetter"/>
      <w:lvlText w:val="%2"/>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491045C0">
      <w:start w:val="1"/>
      <w:numFmt w:val="lowerRoman"/>
      <w:lvlText w:val="%3"/>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2F4EE2C">
      <w:start w:val="1"/>
      <w:numFmt w:val="decimal"/>
      <w:lvlText w:val="%4"/>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931C01B0">
      <w:start w:val="1"/>
      <w:numFmt w:val="lowerLetter"/>
      <w:lvlText w:val="%5"/>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25CC8F60">
      <w:start w:val="1"/>
      <w:numFmt w:val="lowerRoman"/>
      <w:lvlText w:val="%6"/>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94CC828">
      <w:start w:val="1"/>
      <w:numFmt w:val="decimal"/>
      <w:lvlText w:val="%7"/>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5854EDB0">
      <w:start w:val="1"/>
      <w:numFmt w:val="lowerLetter"/>
      <w:lvlText w:val="%8"/>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2280EB54">
      <w:start w:val="1"/>
      <w:numFmt w:val="lowerRoman"/>
      <w:lvlText w:val="%9"/>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05DD"/>
    <w:rsid w:val="000B5638"/>
    <w:rsid w:val="00142AE7"/>
    <w:rsid w:val="002A7E23"/>
    <w:rsid w:val="007105D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71D0E2A-7012-4FA9-848A-88CF683C4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65" w:line="250" w:lineRule="auto"/>
      <w:ind w:left="370" w:right="9" w:hanging="10"/>
      <w:jc w:val="both"/>
    </w:pPr>
    <w:rPr>
      <w:rFonts w:ascii="Calibri" w:eastAsia="Calibri" w:hAnsi="Calibri" w:cs="Calibri"/>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3.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6.xml"/><Relationship Id="rId10" Type="http://schemas.openxmlformats.org/officeDocument/2006/relationships/image" Target="media/image4.png"/><Relationship Id="rId19"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193</Words>
  <Characters>1106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BHEL</Company>
  <LinksUpToDate>false</LinksUpToDate>
  <CharactersWithSpaces>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Devendra Kumar</dc:creator>
  <cp:keywords/>
  <cp:lastModifiedBy>Sudheesh Sukumaran C</cp:lastModifiedBy>
  <cp:revision>2</cp:revision>
  <dcterms:created xsi:type="dcterms:W3CDTF">2022-09-06T08:50:00Z</dcterms:created>
  <dcterms:modified xsi:type="dcterms:W3CDTF">2022-09-06T08:50:00Z</dcterms:modified>
</cp:coreProperties>
</file>